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703" w:rsidRPr="00D06DB9" w:rsidRDefault="00D06DB9" w:rsidP="00125703">
      <w:pPr>
        <w:spacing w:before="100" w:beforeAutospacing="1" w:after="100" w:afterAutospacing="1" w:line="240" w:lineRule="auto"/>
        <w:outlineLvl w:val="0"/>
        <w:rPr>
          <w:rFonts w:ascii="Times New Roman" w:eastAsia="Times New Roman" w:hAnsi="Times New Roman" w:cs="Times New Roman"/>
          <w:b/>
          <w:color w:val="222222"/>
          <w:kern w:val="36"/>
          <w:sz w:val="24"/>
          <w:szCs w:val="24"/>
        </w:rPr>
      </w:pPr>
      <w:r>
        <w:rPr>
          <w:rFonts w:ascii="Times New Roman" w:eastAsia="Times New Roman" w:hAnsi="Times New Roman" w:cs="Times New Roman"/>
          <w:color w:val="222222"/>
          <w:kern w:val="36"/>
          <w:sz w:val="24"/>
          <w:szCs w:val="24"/>
        </w:rPr>
        <w:t xml:space="preserve">                               </w:t>
      </w:r>
      <w:r w:rsidR="00125703" w:rsidRPr="00D06DB9">
        <w:rPr>
          <w:rFonts w:ascii="Times New Roman" w:eastAsia="Times New Roman" w:hAnsi="Times New Roman" w:cs="Times New Roman"/>
          <w:b/>
          <w:color w:val="222222"/>
          <w:kern w:val="36"/>
          <w:sz w:val="24"/>
          <w:szCs w:val="24"/>
        </w:rPr>
        <w:t>Уполномоченный по правам человека</w:t>
      </w:r>
    </w:p>
    <w:p w:rsidR="00125703" w:rsidRPr="00D06DB9" w:rsidRDefault="00125703" w:rsidP="00125703">
      <w:pPr>
        <w:spacing w:beforeAutospacing="1" w:after="0" w:afterAutospacing="1" w:line="240" w:lineRule="auto"/>
        <w:rPr>
          <w:rFonts w:ascii="Times New Roman" w:eastAsia="Times New Roman" w:hAnsi="Times New Roman" w:cs="Times New Roman"/>
          <w:color w:val="999999"/>
          <w:sz w:val="24"/>
          <w:szCs w:val="24"/>
        </w:rPr>
      </w:pPr>
      <w:r w:rsidRPr="00D06DB9">
        <w:rPr>
          <w:rFonts w:ascii="Times New Roman" w:eastAsia="Times New Roman" w:hAnsi="Times New Roman" w:cs="Times New Roman"/>
          <w:color w:val="888888"/>
          <w:sz w:val="24"/>
          <w:szCs w:val="24"/>
        </w:rPr>
        <w:t xml:space="preserve">Категории </w:t>
      </w:r>
      <w:hyperlink r:id="rId5" w:tooltip="Перейти к категории знаний" w:history="1">
        <w:r w:rsidRPr="00D06DB9">
          <w:rPr>
            <w:rFonts w:ascii="Times New Roman" w:eastAsia="Times New Roman" w:hAnsi="Times New Roman" w:cs="Times New Roman"/>
            <w:color w:val="888888"/>
            <w:sz w:val="24"/>
            <w:szCs w:val="24"/>
            <w:u w:val="single"/>
          </w:rPr>
          <w:t>Уполномоченный по правам человека</w:t>
        </w:r>
        <w:proofErr w:type="gramStart"/>
      </w:hyperlink>
      <w:r w:rsidRPr="00D06DB9">
        <w:rPr>
          <w:rFonts w:ascii="Times New Roman" w:eastAsia="Times New Roman" w:hAnsi="Times New Roman" w:cs="Times New Roman"/>
          <w:color w:val="888888"/>
          <w:sz w:val="24"/>
          <w:szCs w:val="24"/>
        </w:rPr>
        <w:t xml:space="preserve"> </w:t>
      </w:r>
      <w:r w:rsidRPr="00D06DB9">
        <w:rPr>
          <w:rFonts w:ascii="Times New Roman" w:eastAsia="Times New Roman" w:hAnsi="Times New Roman" w:cs="Times New Roman"/>
          <w:color w:val="999999"/>
          <w:sz w:val="24"/>
          <w:szCs w:val="24"/>
        </w:rPr>
        <w:t xml:space="preserve">| </w:t>
      </w:r>
      <w:r w:rsidRPr="00D06DB9">
        <w:rPr>
          <w:rFonts w:ascii="Times New Roman" w:eastAsia="Times New Roman" w:hAnsi="Times New Roman" w:cs="Times New Roman"/>
          <w:color w:val="888888"/>
          <w:sz w:val="24"/>
          <w:szCs w:val="24"/>
        </w:rPr>
        <w:t>П</w:t>
      </w:r>
      <w:proofErr w:type="gramEnd"/>
      <w:r w:rsidRPr="00D06DB9">
        <w:rPr>
          <w:rFonts w:ascii="Times New Roman" w:eastAsia="Times New Roman" w:hAnsi="Times New Roman" w:cs="Times New Roman"/>
          <w:color w:val="888888"/>
          <w:sz w:val="24"/>
          <w:szCs w:val="24"/>
        </w:rPr>
        <w:t xml:space="preserve">од редакцией сообщества: </w:t>
      </w:r>
      <w:hyperlink r:id="rId6" w:history="1">
        <w:r w:rsidRPr="00D06DB9">
          <w:rPr>
            <w:rFonts w:ascii="Times New Roman" w:eastAsia="Times New Roman" w:hAnsi="Times New Roman" w:cs="Times New Roman"/>
            <w:color w:val="888888"/>
            <w:sz w:val="24"/>
            <w:szCs w:val="24"/>
            <w:u w:val="single"/>
          </w:rPr>
          <w:t>Уполномоченный по правам человека</w:t>
        </w:r>
      </w:hyperlink>
      <w:r w:rsidRPr="00D06DB9">
        <w:rPr>
          <w:rFonts w:ascii="Times New Roman" w:eastAsia="Times New Roman" w:hAnsi="Times New Roman" w:cs="Times New Roman"/>
          <w:color w:val="888888"/>
          <w:sz w:val="24"/>
          <w:szCs w:val="24"/>
        </w:rPr>
        <w:t xml:space="preserve"> </w:t>
      </w:r>
    </w:p>
    <w:p w:rsidR="00125703" w:rsidRPr="00D06DB9" w:rsidRDefault="00125703" w:rsidP="00125703">
      <w:pPr>
        <w:spacing w:before="100" w:beforeAutospacing="1" w:after="100" w:afterAutospacing="1" w:line="240" w:lineRule="auto"/>
        <w:rPr>
          <w:rFonts w:ascii="Times New Roman" w:eastAsia="Times New Roman" w:hAnsi="Times New Roman" w:cs="Times New Roman"/>
          <w:color w:val="111111"/>
          <w:sz w:val="24"/>
          <w:szCs w:val="24"/>
        </w:rPr>
      </w:pPr>
      <w:r w:rsidRPr="00D06DB9">
        <w:rPr>
          <w:rFonts w:ascii="Times New Roman" w:eastAsia="Times New Roman" w:hAnsi="Times New Roman" w:cs="Times New Roman"/>
          <w:b/>
          <w:bCs/>
          <w:color w:val="111111"/>
          <w:sz w:val="24"/>
          <w:szCs w:val="24"/>
        </w:rPr>
        <w:t>Уполномоченный по правам человека</w:t>
      </w:r>
      <w:r w:rsidRPr="00D06DB9">
        <w:rPr>
          <w:rFonts w:ascii="Times New Roman" w:eastAsia="Times New Roman" w:hAnsi="Times New Roman" w:cs="Times New Roman"/>
          <w:color w:val="111111"/>
          <w:sz w:val="24"/>
          <w:szCs w:val="24"/>
        </w:rPr>
        <w:t xml:space="preserve"> – специальный государственный орган, представляющий собой должностное лицо (или несколько лиц), по закону наделенный мандатом для осуществления самостоятельной, независимой и неподотчетной деятельности по защите </w:t>
      </w:r>
      <w:hyperlink r:id="rId7" w:tooltip="Права человека – с одной стороны, комплекс идей, который утверждает принцип равного уважения к всем людям, набор конкретных прав и свобод; с другой стороны, комплекс нормативов, которые зафиксированы в международном и национальном (государственном) праве." w:history="1">
        <w:r w:rsidRPr="00D06DB9">
          <w:rPr>
            <w:rFonts w:ascii="Times New Roman" w:eastAsia="Times New Roman" w:hAnsi="Times New Roman" w:cs="Times New Roman"/>
            <w:color w:val="075099"/>
            <w:sz w:val="24"/>
            <w:szCs w:val="24"/>
          </w:rPr>
          <w:t>прав человека</w:t>
        </w:r>
      </w:hyperlink>
      <w:r w:rsidRPr="00D06DB9">
        <w:rPr>
          <w:rFonts w:ascii="Times New Roman" w:eastAsia="Times New Roman" w:hAnsi="Times New Roman" w:cs="Times New Roman"/>
          <w:color w:val="111111"/>
          <w:sz w:val="24"/>
          <w:szCs w:val="24"/>
        </w:rPr>
        <w:t xml:space="preserve">, а также аппарат, участвующий в осуществлении данной деятельности. Как правило, уполномоченные не наделены правом каким-то иным образом </w:t>
      </w:r>
      <w:proofErr w:type="gramStart"/>
      <w:r w:rsidRPr="00D06DB9">
        <w:rPr>
          <w:rFonts w:ascii="Times New Roman" w:eastAsia="Times New Roman" w:hAnsi="Times New Roman" w:cs="Times New Roman"/>
          <w:color w:val="111111"/>
          <w:sz w:val="24"/>
          <w:szCs w:val="24"/>
        </w:rPr>
        <w:t>наказывать</w:t>
      </w:r>
      <w:proofErr w:type="gramEnd"/>
      <w:r w:rsidRPr="00D06DB9">
        <w:rPr>
          <w:rFonts w:ascii="Times New Roman" w:eastAsia="Times New Roman" w:hAnsi="Times New Roman" w:cs="Times New Roman"/>
          <w:color w:val="111111"/>
          <w:sz w:val="24"/>
          <w:szCs w:val="24"/>
        </w:rPr>
        <w:t xml:space="preserve"> нарушителей существующих законов и установленных процедур (они могут делать это через суд или прокуратуру, реже – налагать административные штрафы). Сила уполномоченного проистекает из высокого общественного и профессионального авторитета. Основной метод разрешения проблемных ситуаций – рекомендации и </w:t>
      </w:r>
      <w:hyperlink r:id="rId8" w:tooltip="Медиация, или внесудебное урегулирование споров, – процедуры рассмотрения жалоб сторон друг на друга, которые минуют традиционные судебные инстанции, благодаря чему процесс носит более оперативный характер и стоит сторонам дешевле, поскольку издержки при перег" w:history="1">
        <w:r w:rsidRPr="00D06DB9">
          <w:rPr>
            <w:rFonts w:ascii="Times New Roman" w:eastAsia="Times New Roman" w:hAnsi="Times New Roman" w:cs="Times New Roman"/>
            <w:color w:val="075099"/>
            <w:sz w:val="24"/>
            <w:szCs w:val="24"/>
          </w:rPr>
          <w:t>медиация</w:t>
        </w:r>
      </w:hyperlink>
      <w:r w:rsidRPr="00D06DB9">
        <w:rPr>
          <w:rFonts w:ascii="Times New Roman" w:eastAsia="Times New Roman" w:hAnsi="Times New Roman" w:cs="Times New Roman"/>
          <w:color w:val="111111"/>
          <w:sz w:val="24"/>
          <w:szCs w:val="24"/>
        </w:rPr>
        <w:t>.</w:t>
      </w:r>
    </w:p>
    <w:p w:rsidR="00125703" w:rsidRPr="00D06DB9" w:rsidRDefault="00125703" w:rsidP="00125703">
      <w:pPr>
        <w:spacing w:before="100" w:beforeAutospacing="1" w:after="100" w:afterAutospacing="1" w:line="240" w:lineRule="auto"/>
        <w:rPr>
          <w:rFonts w:ascii="Times New Roman" w:eastAsia="Times New Roman" w:hAnsi="Times New Roman" w:cs="Times New Roman"/>
          <w:color w:val="111111"/>
          <w:sz w:val="24"/>
          <w:szCs w:val="24"/>
        </w:rPr>
      </w:pPr>
      <w:r w:rsidRPr="00D06DB9">
        <w:rPr>
          <w:rFonts w:ascii="Times New Roman" w:eastAsia="Times New Roman" w:hAnsi="Times New Roman" w:cs="Times New Roman"/>
          <w:color w:val="111111"/>
          <w:sz w:val="24"/>
          <w:szCs w:val="24"/>
        </w:rPr>
        <w:t xml:space="preserve">Основной целью работы Уполномоченного является </w:t>
      </w:r>
      <w:proofErr w:type="gramStart"/>
      <w:r w:rsidRPr="00D06DB9">
        <w:rPr>
          <w:rFonts w:ascii="Times New Roman" w:eastAsia="Times New Roman" w:hAnsi="Times New Roman" w:cs="Times New Roman"/>
          <w:color w:val="111111"/>
          <w:sz w:val="24"/>
          <w:szCs w:val="24"/>
        </w:rPr>
        <w:t>контроль за</w:t>
      </w:r>
      <w:proofErr w:type="gramEnd"/>
      <w:r w:rsidRPr="00D06DB9">
        <w:rPr>
          <w:rFonts w:ascii="Times New Roman" w:eastAsia="Times New Roman" w:hAnsi="Times New Roman" w:cs="Times New Roman"/>
          <w:color w:val="111111"/>
          <w:sz w:val="24"/>
          <w:szCs w:val="24"/>
        </w:rPr>
        <w:t xml:space="preserve"> работой государственных чиновников (в различных странах перечень органов может различаться в первую очередь потому, что границы </w:t>
      </w:r>
      <w:hyperlink r:id="rId9" w:tooltip="Государство - политическая форма организации общества, основанная на публичной власти, централизованном управлении обществом и монополии на применение силы принуждения." w:history="1">
        <w:r w:rsidRPr="00D06DB9">
          <w:rPr>
            <w:rFonts w:ascii="Times New Roman" w:eastAsia="Times New Roman" w:hAnsi="Times New Roman" w:cs="Times New Roman"/>
            <w:color w:val="075099"/>
            <w:sz w:val="24"/>
            <w:szCs w:val="24"/>
          </w:rPr>
          <w:t>государства</w:t>
        </w:r>
      </w:hyperlink>
      <w:r w:rsidRPr="00D06DB9">
        <w:rPr>
          <w:rFonts w:ascii="Times New Roman" w:eastAsia="Times New Roman" w:hAnsi="Times New Roman" w:cs="Times New Roman"/>
          <w:color w:val="111111"/>
          <w:sz w:val="24"/>
          <w:szCs w:val="24"/>
        </w:rPr>
        <w:t xml:space="preserve"> и </w:t>
      </w:r>
      <w:hyperlink r:id="rId10" w:tooltip="Местное самоуправление – система организации и деятельности граждан, обеспечивающая самостоятельное решение населением вопросов местного значения, управление муниципальной собственностью, исходя из интересов всех жителей данной территории. Местное самоуправлен" w:history="1">
        <w:r w:rsidRPr="00D06DB9">
          <w:rPr>
            <w:rFonts w:ascii="Times New Roman" w:eastAsia="Times New Roman" w:hAnsi="Times New Roman" w:cs="Times New Roman"/>
            <w:color w:val="075099"/>
            <w:sz w:val="24"/>
            <w:szCs w:val="24"/>
          </w:rPr>
          <w:t>муниципальных органов</w:t>
        </w:r>
      </w:hyperlink>
      <w:r w:rsidRPr="00D06DB9">
        <w:rPr>
          <w:rFonts w:ascii="Times New Roman" w:eastAsia="Times New Roman" w:hAnsi="Times New Roman" w:cs="Times New Roman"/>
          <w:color w:val="111111"/>
          <w:sz w:val="24"/>
          <w:szCs w:val="24"/>
        </w:rPr>
        <w:t xml:space="preserve">, отношения ветвей власти довольно подвижны). Обычно уполномоченные (омбудсмены) назначаются </w:t>
      </w:r>
      <w:hyperlink r:id="rId11" w:tooltip="Законодательная власть – совокупность полномочий, связанных с принятием законов, а также органов, реализующих эти полномочия." w:history="1">
        <w:r w:rsidRPr="00D06DB9">
          <w:rPr>
            <w:rFonts w:ascii="Times New Roman" w:eastAsia="Times New Roman" w:hAnsi="Times New Roman" w:cs="Times New Roman"/>
            <w:color w:val="075099"/>
            <w:sz w:val="24"/>
            <w:szCs w:val="24"/>
          </w:rPr>
          <w:t>парламентом</w:t>
        </w:r>
      </w:hyperlink>
      <w:r w:rsidRPr="00D06DB9">
        <w:rPr>
          <w:rFonts w:ascii="Times New Roman" w:eastAsia="Times New Roman" w:hAnsi="Times New Roman" w:cs="Times New Roman"/>
          <w:color w:val="111111"/>
          <w:sz w:val="24"/>
          <w:szCs w:val="24"/>
        </w:rPr>
        <w:t xml:space="preserve"> (классический вариант) или </w:t>
      </w:r>
      <w:hyperlink r:id="rId12" w:tooltip="Правительство РФ – высший орган исполнительной власти Российской Федерации. &#10;Разработка и реализация государственной политики как основная функция правительства выражается в принятии им государственных программ общефедерального масштабов в разных сферах: инвес" w:history="1">
        <w:r w:rsidRPr="00D06DB9">
          <w:rPr>
            <w:rFonts w:ascii="Times New Roman" w:eastAsia="Times New Roman" w:hAnsi="Times New Roman" w:cs="Times New Roman"/>
            <w:color w:val="075099"/>
            <w:sz w:val="24"/>
            <w:szCs w:val="24"/>
          </w:rPr>
          <w:t>правительством</w:t>
        </w:r>
      </w:hyperlink>
      <w:r w:rsidRPr="00D06DB9">
        <w:rPr>
          <w:rFonts w:ascii="Times New Roman" w:eastAsia="Times New Roman" w:hAnsi="Times New Roman" w:cs="Times New Roman"/>
          <w:color w:val="111111"/>
          <w:sz w:val="24"/>
          <w:szCs w:val="24"/>
        </w:rPr>
        <w:t xml:space="preserve"> (так называемый исполнительный омбудсмен). Основной формой их работы является проведение расследований по заявлениям, поданным гражданами. Отличительной чертой данного института является то, что подача заявлений максимально упрощена: в большинстве стран осуществляется напрямую, жалобы могут подаваться и в устной, и в письменной форме, не облагаются государственными пошлинами. Кроме реагирования на жалобы, как правило, за уполномоченными закреплено право самостоятельно </w:t>
      </w:r>
      <w:proofErr w:type="gramStart"/>
      <w:r w:rsidRPr="00D06DB9">
        <w:rPr>
          <w:rFonts w:ascii="Times New Roman" w:eastAsia="Times New Roman" w:hAnsi="Times New Roman" w:cs="Times New Roman"/>
          <w:color w:val="111111"/>
          <w:sz w:val="24"/>
          <w:szCs w:val="24"/>
        </w:rPr>
        <w:t>проводить</w:t>
      </w:r>
      <w:proofErr w:type="gramEnd"/>
      <w:r w:rsidRPr="00D06DB9">
        <w:rPr>
          <w:rFonts w:ascii="Times New Roman" w:eastAsia="Times New Roman" w:hAnsi="Times New Roman" w:cs="Times New Roman"/>
          <w:color w:val="111111"/>
          <w:sz w:val="24"/>
          <w:szCs w:val="24"/>
        </w:rPr>
        <w:t xml:space="preserve"> расследования, если проблема носит общественно значимый характер.</w:t>
      </w:r>
    </w:p>
    <w:p w:rsidR="00125703" w:rsidRPr="00D06DB9" w:rsidRDefault="00125703" w:rsidP="00125703">
      <w:pPr>
        <w:spacing w:before="100" w:beforeAutospacing="1" w:after="100" w:afterAutospacing="1" w:line="240" w:lineRule="auto"/>
        <w:rPr>
          <w:rFonts w:ascii="Times New Roman" w:eastAsia="Times New Roman" w:hAnsi="Times New Roman" w:cs="Times New Roman"/>
          <w:color w:val="111111"/>
          <w:sz w:val="24"/>
          <w:szCs w:val="24"/>
        </w:rPr>
      </w:pPr>
      <w:r w:rsidRPr="00D06DB9">
        <w:rPr>
          <w:rFonts w:ascii="Times New Roman" w:eastAsia="Times New Roman" w:hAnsi="Times New Roman" w:cs="Times New Roman"/>
          <w:color w:val="111111"/>
          <w:sz w:val="24"/>
          <w:szCs w:val="24"/>
        </w:rPr>
        <w:t>Одним из основных результатов работы уполномоченных являются ежегодные и специальные доклады, в которых отражены результаты расследований по различным темам. Этот доклад представляется законодательному собранию, которое после ознакомления с ним, может принять решения относительно дополнительных форм защиты прав отдельных категорий граждан, а также широкой общественности. Несмотря на то, что работа омбудсмена связана с конкретными людьми (и предполагает разрешение появившихся затруднений), рекомендации которые он делает, всегда носят обобщенный характер и направлены на изменение системных моментов.</w:t>
      </w:r>
    </w:p>
    <w:p w:rsidR="00125703" w:rsidRPr="00D06DB9" w:rsidRDefault="00125703" w:rsidP="00125703">
      <w:pPr>
        <w:spacing w:before="100" w:beforeAutospacing="1" w:after="100" w:afterAutospacing="1" w:line="240" w:lineRule="auto"/>
        <w:rPr>
          <w:rFonts w:ascii="Times New Roman" w:eastAsia="Times New Roman" w:hAnsi="Times New Roman" w:cs="Times New Roman"/>
          <w:color w:val="111111"/>
          <w:sz w:val="24"/>
          <w:szCs w:val="24"/>
        </w:rPr>
      </w:pPr>
      <w:r w:rsidRPr="00D06DB9">
        <w:rPr>
          <w:rFonts w:ascii="Times New Roman" w:eastAsia="Times New Roman" w:hAnsi="Times New Roman" w:cs="Times New Roman"/>
          <w:color w:val="111111"/>
          <w:sz w:val="24"/>
          <w:szCs w:val="24"/>
        </w:rPr>
        <w:t xml:space="preserve">«Уполномоченный по правам человека» – термин, закрепленный в российском законодательстве. В других странах похожие по функциям органы называются иначе: в странах Северной Европы и </w:t>
      </w:r>
      <w:proofErr w:type="spellStart"/>
      <w:r w:rsidRPr="00D06DB9">
        <w:rPr>
          <w:rFonts w:ascii="Times New Roman" w:eastAsia="Times New Roman" w:hAnsi="Times New Roman" w:cs="Times New Roman"/>
          <w:color w:val="111111"/>
          <w:sz w:val="24"/>
          <w:szCs w:val="24"/>
        </w:rPr>
        <w:t>англоговорящих</w:t>
      </w:r>
      <w:proofErr w:type="spellEnd"/>
      <w:r w:rsidRPr="00D06DB9">
        <w:rPr>
          <w:rFonts w:ascii="Times New Roman" w:eastAsia="Times New Roman" w:hAnsi="Times New Roman" w:cs="Times New Roman"/>
          <w:color w:val="111111"/>
          <w:sz w:val="24"/>
          <w:szCs w:val="24"/>
        </w:rPr>
        <w:t xml:space="preserve"> странах, как правило, используется термин «омбудсмен». В шведском языке «</w:t>
      </w:r>
      <w:proofErr w:type="spellStart"/>
      <w:r w:rsidRPr="00D06DB9">
        <w:rPr>
          <w:rFonts w:ascii="Times New Roman" w:eastAsia="Times New Roman" w:hAnsi="Times New Roman" w:cs="Times New Roman"/>
          <w:color w:val="111111"/>
          <w:sz w:val="24"/>
          <w:szCs w:val="24"/>
        </w:rPr>
        <w:t>омбудсман</w:t>
      </w:r>
      <w:proofErr w:type="spellEnd"/>
      <w:r w:rsidRPr="00D06DB9">
        <w:rPr>
          <w:rFonts w:ascii="Times New Roman" w:eastAsia="Times New Roman" w:hAnsi="Times New Roman" w:cs="Times New Roman"/>
          <w:color w:val="111111"/>
          <w:sz w:val="24"/>
          <w:szCs w:val="24"/>
        </w:rPr>
        <w:t xml:space="preserve">» означает «представитель», «доверенное лицо». В мире используются такие именования как «народный защитник» (например, в Испании или Грузии), «защитник прав человека» (например, в Армении), «медиатор» (во Франции), «коллегия народной </w:t>
      </w:r>
      <w:proofErr w:type="spellStart"/>
      <w:r w:rsidRPr="00D06DB9">
        <w:rPr>
          <w:rFonts w:ascii="Times New Roman" w:eastAsia="Times New Roman" w:hAnsi="Times New Roman" w:cs="Times New Roman"/>
          <w:color w:val="111111"/>
          <w:sz w:val="24"/>
          <w:szCs w:val="24"/>
        </w:rPr>
        <w:t>правозащиты</w:t>
      </w:r>
      <w:proofErr w:type="spellEnd"/>
      <w:r w:rsidRPr="00D06DB9">
        <w:rPr>
          <w:rFonts w:ascii="Times New Roman" w:eastAsia="Times New Roman" w:hAnsi="Times New Roman" w:cs="Times New Roman"/>
          <w:color w:val="111111"/>
          <w:sz w:val="24"/>
          <w:szCs w:val="24"/>
        </w:rPr>
        <w:t xml:space="preserve">» (Австрия), «комиссар по правам человека». </w:t>
      </w:r>
      <w:proofErr w:type="gramStart"/>
      <w:r w:rsidRPr="00D06DB9">
        <w:rPr>
          <w:rFonts w:ascii="Times New Roman" w:eastAsia="Times New Roman" w:hAnsi="Times New Roman" w:cs="Times New Roman"/>
          <w:color w:val="111111"/>
          <w:sz w:val="24"/>
          <w:szCs w:val="24"/>
        </w:rPr>
        <w:t>(Отметим, что в случае с западноевропейскими странами «комиссар по правам человека» и «омбудсмен» – это два разных института.</w:t>
      </w:r>
      <w:proofErr w:type="gramEnd"/>
      <w:r w:rsidRPr="00D06DB9">
        <w:rPr>
          <w:rFonts w:ascii="Times New Roman" w:eastAsia="Times New Roman" w:hAnsi="Times New Roman" w:cs="Times New Roman"/>
          <w:color w:val="111111"/>
          <w:sz w:val="24"/>
          <w:szCs w:val="24"/>
        </w:rPr>
        <w:t xml:space="preserve"> </w:t>
      </w:r>
      <w:proofErr w:type="gramStart"/>
      <w:r w:rsidRPr="00D06DB9">
        <w:rPr>
          <w:rFonts w:ascii="Times New Roman" w:eastAsia="Times New Roman" w:hAnsi="Times New Roman" w:cs="Times New Roman"/>
          <w:color w:val="111111"/>
          <w:sz w:val="24"/>
          <w:szCs w:val="24"/>
        </w:rPr>
        <w:t>Несмотря на то, что оба связаны с правами человека, первый в основном занимается образованием в области прав человека и привлекает внимание общественности к этой тематике, тогда как второй – работает с индивидуальными жалобами.)</w:t>
      </w:r>
      <w:proofErr w:type="gramEnd"/>
      <w:r w:rsidRPr="00D06DB9">
        <w:rPr>
          <w:rFonts w:ascii="Times New Roman" w:eastAsia="Times New Roman" w:hAnsi="Times New Roman" w:cs="Times New Roman"/>
          <w:color w:val="111111"/>
          <w:sz w:val="24"/>
          <w:szCs w:val="24"/>
        </w:rPr>
        <w:t xml:space="preserve"> Несмотря на то, что институты эти находятся в различных политических и правовых системах, все они могут быть отнесены к широкой категории «омбудсменов».</w:t>
      </w:r>
    </w:p>
    <w:p w:rsidR="00125703" w:rsidRPr="00D06DB9" w:rsidRDefault="00125703" w:rsidP="00125703">
      <w:pPr>
        <w:spacing w:before="100" w:beforeAutospacing="1" w:after="100" w:afterAutospacing="1" w:line="240" w:lineRule="auto"/>
        <w:rPr>
          <w:rFonts w:ascii="Times New Roman" w:eastAsia="Times New Roman" w:hAnsi="Times New Roman" w:cs="Times New Roman"/>
          <w:color w:val="111111"/>
          <w:sz w:val="24"/>
          <w:szCs w:val="24"/>
        </w:rPr>
      </w:pPr>
      <w:r w:rsidRPr="00D06DB9">
        <w:rPr>
          <w:rFonts w:ascii="Times New Roman" w:eastAsia="Times New Roman" w:hAnsi="Times New Roman" w:cs="Times New Roman"/>
          <w:color w:val="111111"/>
          <w:sz w:val="24"/>
          <w:szCs w:val="24"/>
        </w:rPr>
        <w:lastRenderedPageBreak/>
        <w:t xml:space="preserve">Простота доступа к уполномоченному является одним из ключевых признаков данного института. Отсутствие платы за обращение и консультацию делают данный институт удобным инструментом защиты – особенно для тех категорий людей, которые из-за своего социального и материального положения не могут воспользоваться услугами профессиональных юристов, судов и иных инстанций защиты прав. Впрочем, существует одно значимое условие для обращения, которое зафиксировано в большинстве положений об уполномоченных в различных странах мира: обращаться в данный институт можно тогда, когда иные способы защиты прав либо исчерпаны, либо недоступны. Международные инстанции </w:t>
      </w:r>
      <w:proofErr w:type="gramStart"/>
      <w:r w:rsidRPr="00D06DB9">
        <w:rPr>
          <w:rFonts w:ascii="Times New Roman" w:eastAsia="Times New Roman" w:hAnsi="Times New Roman" w:cs="Times New Roman"/>
          <w:color w:val="111111"/>
          <w:sz w:val="24"/>
          <w:szCs w:val="24"/>
        </w:rPr>
        <w:t>рекомендуют</w:t>
      </w:r>
      <w:proofErr w:type="gramEnd"/>
      <w:r w:rsidRPr="00D06DB9">
        <w:rPr>
          <w:rFonts w:ascii="Times New Roman" w:eastAsia="Times New Roman" w:hAnsi="Times New Roman" w:cs="Times New Roman"/>
          <w:color w:val="111111"/>
          <w:sz w:val="24"/>
          <w:szCs w:val="24"/>
        </w:rPr>
        <w:t xml:space="preserve"> как можно более сильно упрощать процедуру обращения, однако есть страны, где к омбудсменам прямого доступа нет. Например, так работает Парламентский уполномоченный в Великобритании. В те годы, когда институт был введен (в 1967 году) было решено, что отсутствие «парламентского фильтра» может отрицательно сказаться на образе Парламента, что это может понизить значимость депутатов в глазах избирателей. Эта модель работы омбудсмена доказала свое право на существование, однако на данный момент она не считается оптимальной.</w:t>
      </w:r>
    </w:p>
    <w:p w:rsidR="00125703" w:rsidRPr="00D06DB9" w:rsidRDefault="00125703" w:rsidP="00125703">
      <w:pPr>
        <w:spacing w:before="100" w:beforeAutospacing="1" w:after="100" w:afterAutospacing="1" w:line="240" w:lineRule="auto"/>
        <w:rPr>
          <w:rFonts w:ascii="Times New Roman" w:eastAsia="Times New Roman" w:hAnsi="Times New Roman" w:cs="Times New Roman"/>
          <w:color w:val="111111"/>
          <w:sz w:val="24"/>
          <w:szCs w:val="24"/>
        </w:rPr>
      </w:pPr>
      <w:r w:rsidRPr="00D06DB9">
        <w:rPr>
          <w:rFonts w:ascii="Times New Roman" w:eastAsia="Times New Roman" w:hAnsi="Times New Roman" w:cs="Times New Roman"/>
          <w:color w:val="111111"/>
          <w:sz w:val="24"/>
          <w:szCs w:val="24"/>
        </w:rPr>
        <w:t xml:space="preserve">Не менее значимым отличием, чем непосредственный или опосредованный тип доступа к уполномоченному, является процедура его назначения. Классический омбудсмен, как он сформировался в Швеции, назначается парламентом и ему подотчетен, но при этом в своей работе независим и от него. Так же действует России с Уполномоченным по правам человека в Российской Федерации. Однако существуют и другие варианты. Например, </w:t>
      </w:r>
      <w:proofErr w:type="spellStart"/>
      <w:r w:rsidRPr="00D06DB9">
        <w:rPr>
          <w:rFonts w:ascii="Times New Roman" w:eastAsia="Times New Roman" w:hAnsi="Times New Roman" w:cs="Times New Roman"/>
          <w:color w:val="111111"/>
          <w:sz w:val="24"/>
          <w:szCs w:val="24"/>
        </w:rPr>
        <w:t>омбудсман</w:t>
      </w:r>
      <w:proofErr w:type="spellEnd"/>
      <w:r w:rsidRPr="00D06DB9">
        <w:rPr>
          <w:rFonts w:ascii="Times New Roman" w:eastAsia="Times New Roman" w:hAnsi="Times New Roman" w:cs="Times New Roman"/>
          <w:color w:val="111111"/>
          <w:sz w:val="24"/>
          <w:szCs w:val="24"/>
        </w:rPr>
        <w:t xml:space="preserve">, </w:t>
      </w:r>
      <w:proofErr w:type="gramStart"/>
      <w:r w:rsidRPr="00D06DB9">
        <w:rPr>
          <w:rFonts w:ascii="Times New Roman" w:eastAsia="Times New Roman" w:hAnsi="Times New Roman" w:cs="Times New Roman"/>
          <w:color w:val="111111"/>
          <w:sz w:val="24"/>
          <w:szCs w:val="24"/>
        </w:rPr>
        <w:t>который</w:t>
      </w:r>
      <w:proofErr w:type="gramEnd"/>
      <w:r w:rsidRPr="00D06DB9">
        <w:rPr>
          <w:rFonts w:ascii="Times New Roman" w:eastAsia="Times New Roman" w:hAnsi="Times New Roman" w:cs="Times New Roman"/>
          <w:color w:val="111111"/>
          <w:sz w:val="24"/>
          <w:szCs w:val="24"/>
        </w:rPr>
        <w:t xml:space="preserve"> назначается  главой исполнительной власти. </w:t>
      </w:r>
      <w:proofErr w:type="gramStart"/>
      <w:r w:rsidRPr="00D06DB9">
        <w:rPr>
          <w:rFonts w:ascii="Times New Roman" w:eastAsia="Times New Roman" w:hAnsi="Times New Roman" w:cs="Times New Roman"/>
          <w:color w:val="111111"/>
          <w:sz w:val="24"/>
          <w:szCs w:val="24"/>
        </w:rPr>
        <w:t xml:space="preserve">Примером может послужить </w:t>
      </w:r>
      <w:hyperlink r:id="rId13" w:tooltip="Уполномоченный при Президенте Российской Федерации по правам ребенка — институт, введенный указом Президента Российской Федерации от 1 сентября 2009 года № 986 «Об Уполномоченном при Президенте Российской Федерации по правам ребенка»." w:history="1">
        <w:r w:rsidRPr="00D06DB9">
          <w:rPr>
            <w:rFonts w:ascii="Times New Roman" w:eastAsia="Times New Roman" w:hAnsi="Times New Roman" w:cs="Times New Roman"/>
            <w:color w:val="075099"/>
            <w:sz w:val="24"/>
            <w:szCs w:val="24"/>
          </w:rPr>
          <w:t>Уполномоченный при Президенте Российской Федерации по правам ребенка</w:t>
        </w:r>
      </w:hyperlink>
      <w:r w:rsidRPr="00D06DB9">
        <w:rPr>
          <w:rFonts w:ascii="Times New Roman" w:eastAsia="Times New Roman" w:hAnsi="Times New Roman" w:cs="Times New Roman"/>
          <w:color w:val="111111"/>
          <w:sz w:val="24"/>
          <w:szCs w:val="24"/>
        </w:rPr>
        <w:t xml:space="preserve">. Относительно «исполнительных </w:t>
      </w:r>
      <w:proofErr w:type="spellStart"/>
      <w:r w:rsidRPr="00D06DB9">
        <w:rPr>
          <w:rFonts w:ascii="Times New Roman" w:eastAsia="Times New Roman" w:hAnsi="Times New Roman" w:cs="Times New Roman"/>
          <w:color w:val="111111"/>
          <w:sz w:val="24"/>
          <w:szCs w:val="24"/>
        </w:rPr>
        <w:t>омбудсманов</w:t>
      </w:r>
      <w:proofErr w:type="spellEnd"/>
      <w:r w:rsidRPr="00D06DB9">
        <w:rPr>
          <w:rFonts w:ascii="Times New Roman" w:eastAsia="Times New Roman" w:hAnsi="Times New Roman" w:cs="Times New Roman"/>
          <w:color w:val="111111"/>
          <w:sz w:val="24"/>
          <w:szCs w:val="24"/>
        </w:rPr>
        <w:t>» (как еще называют последний тип) у специалистов есть некоторые сомнения по поводу того, насколько эффективным может быть контроль над исполнительной властью, если сам контролер формально зависим от исполнительной власти.</w:t>
      </w:r>
      <w:proofErr w:type="gramEnd"/>
      <w:r w:rsidRPr="00D06DB9">
        <w:rPr>
          <w:rFonts w:ascii="Times New Roman" w:eastAsia="Times New Roman" w:hAnsi="Times New Roman" w:cs="Times New Roman"/>
          <w:color w:val="111111"/>
          <w:sz w:val="24"/>
          <w:szCs w:val="24"/>
        </w:rPr>
        <w:t xml:space="preserve"> С другой стороны, в некоторых политических системах факт непосредственного назначения главной исполнительной власти может придавать омбудсмену дополнительный авторитет и вес при взаимодействии с чиновниками и гражданами. В России относительно Уполномоченного по правам детей не сложилось единой модели. Если на федеральном уровне данный институт связан с президентом, то в российских регионах «детские» омбудсмены входят в аппарат Уполномоченных по правам человека.</w:t>
      </w:r>
    </w:p>
    <w:p w:rsidR="00125703" w:rsidRPr="00D06DB9" w:rsidRDefault="00125703" w:rsidP="00125703">
      <w:pPr>
        <w:spacing w:before="100" w:beforeAutospacing="1" w:after="100" w:afterAutospacing="1" w:line="240" w:lineRule="auto"/>
        <w:rPr>
          <w:rFonts w:ascii="Times New Roman" w:eastAsia="Times New Roman" w:hAnsi="Times New Roman" w:cs="Times New Roman"/>
          <w:color w:val="111111"/>
          <w:sz w:val="24"/>
          <w:szCs w:val="24"/>
        </w:rPr>
      </w:pPr>
      <w:r w:rsidRPr="00D06DB9">
        <w:rPr>
          <w:rFonts w:ascii="Times New Roman" w:eastAsia="Times New Roman" w:hAnsi="Times New Roman" w:cs="Times New Roman"/>
          <w:color w:val="111111"/>
          <w:sz w:val="24"/>
          <w:szCs w:val="24"/>
        </w:rPr>
        <w:t>Уполномоченные могут иметь широкий мандат: например, следить за ситуацией в сфере образования, социальном обеспечении, делах администрации, сфере исполнения наказаний, армии, а могут быть специализированными. Здесь существуют самые разнообразные варианты. Из специализированных уполномоченных в России можно назвать только Уполномоченного по правам человека. Разделение по направлениям работы происходит внутри его аппарата. В Германии с конца 50-х годов 20-го века существовал военный омбудсмен, а институты общего профиля, которые бы принимали жалобы и контролировали гражданские власти, учреждались на уровне земель. В Норвегии существует несколько омбудсменов, каждый из которых имеет свой профиль, при этом они считаются одним государственным органом: все имеют одинаковый статус и права. Выбор того или иного варианта бывает продиктован особенностями общества и государственной системы. Гибкость, пластичность института уполномоченного является одним из важных факторов его успешной адаптации во многих государствах мира.</w:t>
      </w:r>
    </w:p>
    <w:p w:rsidR="00125703" w:rsidRPr="00D06DB9" w:rsidRDefault="00125703" w:rsidP="00125703">
      <w:pPr>
        <w:spacing w:before="100" w:beforeAutospacing="1" w:after="100" w:afterAutospacing="1" w:line="240" w:lineRule="auto"/>
        <w:outlineLvl w:val="2"/>
        <w:rPr>
          <w:rFonts w:ascii="Times New Roman" w:eastAsia="Times New Roman" w:hAnsi="Times New Roman" w:cs="Times New Roman"/>
          <w:color w:val="222222"/>
          <w:sz w:val="24"/>
          <w:szCs w:val="24"/>
        </w:rPr>
      </w:pPr>
      <w:r w:rsidRPr="00D06DB9">
        <w:rPr>
          <w:rFonts w:ascii="Times New Roman" w:eastAsia="Times New Roman" w:hAnsi="Times New Roman" w:cs="Times New Roman"/>
          <w:color w:val="222222"/>
          <w:sz w:val="24"/>
          <w:szCs w:val="24"/>
        </w:rPr>
        <w:t>Содержание</w:t>
      </w:r>
    </w:p>
    <w:p w:rsidR="00125703" w:rsidRPr="00D06DB9" w:rsidRDefault="00984071" w:rsidP="00125703">
      <w:pPr>
        <w:numPr>
          <w:ilvl w:val="0"/>
          <w:numId w:val="1"/>
        </w:numPr>
        <w:spacing w:before="100" w:beforeAutospacing="1" w:after="120" w:line="240" w:lineRule="auto"/>
        <w:rPr>
          <w:rFonts w:ascii="Times New Roman" w:eastAsia="Times New Roman" w:hAnsi="Times New Roman" w:cs="Times New Roman"/>
          <w:color w:val="111111"/>
          <w:sz w:val="24"/>
          <w:szCs w:val="24"/>
        </w:rPr>
      </w:pPr>
      <w:hyperlink r:id="rId14" w:anchor="История развития института в Северной Европе и мире " w:history="1">
        <w:r w:rsidR="00125703" w:rsidRPr="00D06DB9">
          <w:rPr>
            <w:rFonts w:ascii="Times New Roman" w:eastAsia="Times New Roman" w:hAnsi="Times New Roman" w:cs="Times New Roman"/>
            <w:color w:val="075099"/>
            <w:sz w:val="24"/>
            <w:szCs w:val="24"/>
          </w:rPr>
          <w:t>История развития института в Северной Европе и мире </w:t>
        </w:r>
      </w:hyperlink>
      <w:r w:rsidR="00125703" w:rsidRPr="00D06DB9">
        <w:rPr>
          <w:rFonts w:ascii="Times New Roman" w:eastAsia="Times New Roman" w:hAnsi="Times New Roman" w:cs="Times New Roman"/>
          <w:color w:val="111111"/>
          <w:sz w:val="24"/>
          <w:szCs w:val="24"/>
        </w:rPr>
        <w:t xml:space="preserve"> </w:t>
      </w:r>
    </w:p>
    <w:p w:rsidR="00125703" w:rsidRPr="00D06DB9" w:rsidRDefault="00984071" w:rsidP="00125703">
      <w:pPr>
        <w:numPr>
          <w:ilvl w:val="0"/>
          <w:numId w:val="1"/>
        </w:numPr>
        <w:spacing w:before="100" w:beforeAutospacing="1" w:after="120" w:line="240" w:lineRule="auto"/>
        <w:rPr>
          <w:rFonts w:ascii="Times New Roman" w:eastAsia="Times New Roman" w:hAnsi="Times New Roman" w:cs="Times New Roman"/>
          <w:color w:val="111111"/>
          <w:sz w:val="24"/>
          <w:szCs w:val="24"/>
        </w:rPr>
      </w:pPr>
      <w:hyperlink r:id="rId15" w:anchor="Типы омбудсменов" w:history="1">
        <w:r w:rsidR="00125703" w:rsidRPr="00D06DB9">
          <w:rPr>
            <w:rFonts w:ascii="Times New Roman" w:eastAsia="Times New Roman" w:hAnsi="Times New Roman" w:cs="Times New Roman"/>
            <w:color w:val="075099"/>
            <w:sz w:val="24"/>
            <w:szCs w:val="24"/>
          </w:rPr>
          <w:t>Типы омбудсменов</w:t>
        </w:r>
      </w:hyperlink>
      <w:r w:rsidR="00125703" w:rsidRPr="00D06DB9">
        <w:rPr>
          <w:rFonts w:ascii="Times New Roman" w:eastAsia="Times New Roman" w:hAnsi="Times New Roman" w:cs="Times New Roman"/>
          <w:color w:val="111111"/>
          <w:sz w:val="24"/>
          <w:szCs w:val="24"/>
        </w:rPr>
        <w:t xml:space="preserve"> </w:t>
      </w:r>
    </w:p>
    <w:p w:rsidR="00125703" w:rsidRPr="00D06DB9" w:rsidRDefault="00984071" w:rsidP="00125703">
      <w:pPr>
        <w:numPr>
          <w:ilvl w:val="0"/>
          <w:numId w:val="1"/>
        </w:numPr>
        <w:spacing w:before="100" w:beforeAutospacing="1" w:after="120" w:line="240" w:lineRule="auto"/>
        <w:rPr>
          <w:rFonts w:ascii="Times New Roman" w:eastAsia="Times New Roman" w:hAnsi="Times New Roman" w:cs="Times New Roman"/>
          <w:color w:val="111111"/>
          <w:sz w:val="24"/>
          <w:szCs w:val="24"/>
        </w:rPr>
      </w:pPr>
      <w:hyperlink r:id="rId16" w:anchor="История развития института Уполномоченного по правам человека в России" w:history="1">
        <w:r w:rsidR="00125703" w:rsidRPr="00D06DB9">
          <w:rPr>
            <w:rFonts w:ascii="Times New Roman" w:eastAsia="Times New Roman" w:hAnsi="Times New Roman" w:cs="Times New Roman"/>
            <w:color w:val="075099"/>
            <w:sz w:val="24"/>
            <w:szCs w:val="24"/>
          </w:rPr>
          <w:t>История развития института Уполномоченного по правам человека в России</w:t>
        </w:r>
      </w:hyperlink>
      <w:r w:rsidR="00125703" w:rsidRPr="00D06DB9">
        <w:rPr>
          <w:rFonts w:ascii="Times New Roman" w:eastAsia="Times New Roman" w:hAnsi="Times New Roman" w:cs="Times New Roman"/>
          <w:color w:val="111111"/>
          <w:sz w:val="24"/>
          <w:szCs w:val="24"/>
        </w:rPr>
        <w:t xml:space="preserve"> </w:t>
      </w:r>
    </w:p>
    <w:p w:rsidR="00125703" w:rsidRPr="00D06DB9" w:rsidRDefault="00984071" w:rsidP="00125703">
      <w:pPr>
        <w:numPr>
          <w:ilvl w:val="0"/>
          <w:numId w:val="1"/>
        </w:numPr>
        <w:spacing w:before="100" w:beforeAutospacing="1" w:after="120" w:line="240" w:lineRule="auto"/>
        <w:rPr>
          <w:rFonts w:ascii="Times New Roman" w:eastAsia="Times New Roman" w:hAnsi="Times New Roman" w:cs="Times New Roman"/>
          <w:color w:val="111111"/>
          <w:sz w:val="24"/>
          <w:szCs w:val="24"/>
        </w:rPr>
      </w:pPr>
      <w:hyperlink r:id="rId17" w:anchor="Современное положение Уполномоченного по правам человека: проблемы и перспективы развития" w:history="1">
        <w:r w:rsidR="00125703" w:rsidRPr="00D06DB9">
          <w:rPr>
            <w:rFonts w:ascii="Times New Roman" w:eastAsia="Times New Roman" w:hAnsi="Times New Roman" w:cs="Times New Roman"/>
            <w:color w:val="075099"/>
            <w:sz w:val="24"/>
            <w:szCs w:val="24"/>
          </w:rPr>
          <w:t>Современное положение Уполномоченного по правам человека: проблемы и перспективы развития</w:t>
        </w:r>
      </w:hyperlink>
      <w:r w:rsidR="00125703" w:rsidRPr="00D06DB9">
        <w:rPr>
          <w:rFonts w:ascii="Times New Roman" w:eastAsia="Times New Roman" w:hAnsi="Times New Roman" w:cs="Times New Roman"/>
          <w:color w:val="111111"/>
          <w:sz w:val="24"/>
          <w:szCs w:val="24"/>
        </w:rPr>
        <w:t xml:space="preserve"> </w:t>
      </w:r>
    </w:p>
    <w:p w:rsidR="00125703" w:rsidRPr="00D06DB9" w:rsidRDefault="00984071" w:rsidP="00125703">
      <w:pPr>
        <w:numPr>
          <w:ilvl w:val="0"/>
          <w:numId w:val="1"/>
        </w:numPr>
        <w:spacing w:before="100" w:beforeAutospacing="1" w:after="120" w:line="240" w:lineRule="auto"/>
        <w:rPr>
          <w:rFonts w:ascii="Times New Roman" w:eastAsia="Times New Roman" w:hAnsi="Times New Roman" w:cs="Times New Roman"/>
          <w:color w:val="111111"/>
          <w:sz w:val="24"/>
          <w:szCs w:val="24"/>
        </w:rPr>
      </w:pPr>
      <w:hyperlink r:id="rId18" w:anchor="Рекомендованная литература" w:history="1">
        <w:r w:rsidR="00125703" w:rsidRPr="00D06DB9">
          <w:rPr>
            <w:rFonts w:ascii="Times New Roman" w:eastAsia="Times New Roman" w:hAnsi="Times New Roman" w:cs="Times New Roman"/>
            <w:color w:val="075099"/>
            <w:sz w:val="24"/>
            <w:szCs w:val="24"/>
          </w:rPr>
          <w:t>Рекомендованная литература</w:t>
        </w:r>
      </w:hyperlink>
      <w:r w:rsidR="00125703" w:rsidRPr="00D06DB9">
        <w:rPr>
          <w:rFonts w:ascii="Times New Roman" w:eastAsia="Times New Roman" w:hAnsi="Times New Roman" w:cs="Times New Roman"/>
          <w:color w:val="111111"/>
          <w:sz w:val="24"/>
          <w:szCs w:val="24"/>
        </w:rPr>
        <w:t xml:space="preserve"> </w:t>
      </w:r>
    </w:p>
    <w:p w:rsidR="00125703" w:rsidRPr="00D06DB9" w:rsidRDefault="00125703" w:rsidP="00125703">
      <w:pPr>
        <w:spacing w:after="0" w:line="240" w:lineRule="auto"/>
        <w:rPr>
          <w:rFonts w:ascii="Times New Roman" w:eastAsia="Times New Roman" w:hAnsi="Times New Roman" w:cs="Times New Roman"/>
          <w:color w:val="111111"/>
          <w:sz w:val="24"/>
          <w:szCs w:val="24"/>
        </w:rPr>
      </w:pPr>
      <w:r w:rsidRPr="00D06DB9">
        <w:rPr>
          <w:rFonts w:ascii="Times New Roman" w:eastAsia="Times New Roman" w:hAnsi="Times New Roman" w:cs="Times New Roman"/>
          <w:color w:val="111111"/>
          <w:sz w:val="24"/>
          <w:szCs w:val="24"/>
        </w:rPr>
        <w:t xml:space="preserve">.                      </w:t>
      </w:r>
    </w:p>
    <w:p w:rsidR="00125703" w:rsidRPr="00D06DB9" w:rsidRDefault="00984071" w:rsidP="00125703">
      <w:pPr>
        <w:spacing w:before="100" w:beforeAutospacing="1" w:after="100" w:afterAutospacing="1" w:line="240" w:lineRule="auto"/>
        <w:outlineLvl w:val="1"/>
        <w:rPr>
          <w:rFonts w:ascii="Times New Roman" w:eastAsia="Times New Roman" w:hAnsi="Times New Roman" w:cs="Times New Roman"/>
          <w:color w:val="222222"/>
          <w:sz w:val="24"/>
          <w:szCs w:val="24"/>
        </w:rPr>
      </w:pPr>
      <w:hyperlink r:id="rId19" w:history="1">
        <w:proofErr w:type="spellStart"/>
        <w:r w:rsidR="00125703" w:rsidRPr="00D06DB9">
          <w:rPr>
            <w:rFonts w:ascii="Times New Roman" w:eastAsia="Times New Roman" w:hAnsi="Times New Roman" w:cs="Times New Roman"/>
            <w:color w:val="075099"/>
            <w:sz w:val="24"/>
            <w:szCs w:val="24"/>
          </w:rPr>
          <w:t>↑</w:t>
        </w:r>
      </w:hyperlink>
      <w:bookmarkStart w:id="0" w:name="История_развития_института_в_Северной_Ев"/>
      <w:r w:rsidR="00125703" w:rsidRPr="00D06DB9">
        <w:rPr>
          <w:rFonts w:ascii="Times New Roman" w:eastAsia="Times New Roman" w:hAnsi="Times New Roman" w:cs="Times New Roman"/>
          <w:color w:val="075099"/>
          <w:sz w:val="24"/>
          <w:szCs w:val="24"/>
        </w:rPr>
        <w:t>История</w:t>
      </w:r>
      <w:proofErr w:type="spellEnd"/>
      <w:r w:rsidR="00125703" w:rsidRPr="00D06DB9">
        <w:rPr>
          <w:rFonts w:ascii="Times New Roman" w:eastAsia="Times New Roman" w:hAnsi="Times New Roman" w:cs="Times New Roman"/>
          <w:color w:val="075099"/>
          <w:sz w:val="24"/>
          <w:szCs w:val="24"/>
        </w:rPr>
        <w:t xml:space="preserve"> развития института в Северной Европе и мире </w:t>
      </w:r>
      <w:bookmarkEnd w:id="0"/>
    </w:p>
    <w:p w:rsidR="00125703" w:rsidRPr="00D06DB9" w:rsidRDefault="00125703" w:rsidP="00125703">
      <w:pPr>
        <w:spacing w:before="100" w:beforeAutospacing="1" w:after="100" w:afterAutospacing="1" w:line="240" w:lineRule="auto"/>
        <w:rPr>
          <w:rFonts w:ascii="Times New Roman" w:eastAsia="Times New Roman" w:hAnsi="Times New Roman" w:cs="Times New Roman"/>
          <w:color w:val="111111"/>
          <w:sz w:val="24"/>
          <w:szCs w:val="24"/>
        </w:rPr>
      </w:pPr>
      <w:r w:rsidRPr="00D06DB9">
        <w:rPr>
          <w:rFonts w:ascii="Times New Roman" w:eastAsia="Times New Roman" w:hAnsi="Times New Roman" w:cs="Times New Roman"/>
          <w:color w:val="111111"/>
          <w:sz w:val="24"/>
          <w:szCs w:val="24"/>
        </w:rPr>
        <w:t xml:space="preserve">Можно говорить о двух этапах развития института уполномоченного: до середины 20-го века и после. Если в первый период омбудсмен воспринимался экспертами скорее в качестве любопытной особенности правовой системы Северной Европы по контролю за работой администрации, то во второй период своего </w:t>
      </w:r>
      <w:proofErr w:type="gramStart"/>
      <w:r w:rsidRPr="00D06DB9">
        <w:rPr>
          <w:rFonts w:ascii="Times New Roman" w:eastAsia="Times New Roman" w:hAnsi="Times New Roman" w:cs="Times New Roman"/>
          <w:color w:val="111111"/>
          <w:sz w:val="24"/>
          <w:szCs w:val="24"/>
        </w:rPr>
        <w:t>развития</w:t>
      </w:r>
      <w:proofErr w:type="gramEnd"/>
      <w:r w:rsidRPr="00D06DB9">
        <w:rPr>
          <w:rFonts w:ascii="Times New Roman" w:eastAsia="Times New Roman" w:hAnsi="Times New Roman" w:cs="Times New Roman"/>
          <w:color w:val="111111"/>
          <w:sz w:val="24"/>
          <w:szCs w:val="24"/>
        </w:rPr>
        <w:t xml:space="preserve"> уполномоченные по правам человека стали воплощением идеи защиты прав человека государством. Особенно актуальной данная гуманитарная миссия уполномоченного выглядела после</w:t>
      </w:r>
      <w:proofErr w:type="gramStart"/>
      <w:r w:rsidRPr="00D06DB9">
        <w:rPr>
          <w:rFonts w:ascii="Times New Roman" w:eastAsia="Times New Roman" w:hAnsi="Times New Roman" w:cs="Times New Roman"/>
          <w:color w:val="111111"/>
          <w:sz w:val="24"/>
          <w:szCs w:val="24"/>
        </w:rPr>
        <w:t xml:space="preserve"> В</w:t>
      </w:r>
      <w:proofErr w:type="gramEnd"/>
      <w:r w:rsidRPr="00D06DB9">
        <w:rPr>
          <w:rFonts w:ascii="Times New Roman" w:eastAsia="Times New Roman" w:hAnsi="Times New Roman" w:cs="Times New Roman"/>
          <w:color w:val="111111"/>
          <w:sz w:val="24"/>
          <w:szCs w:val="24"/>
        </w:rPr>
        <w:t>торой мировой войны, которая собственно и стала толчком к формулированию концепции прав человека.</w:t>
      </w:r>
    </w:p>
    <w:p w:rsidR="00125703" w:rsidRPr="00D06DB9" w:rsidRDefault="00125703" w:rsidP="00125703">
      <w:pPr>
        <w:spacing w:before="100" w:beforeAutospacing="1" w:after="100" w:afterAutospacing="1" w:line="240" w:lineRule="auto"/>
        <w:rPr>
          <w:rFonts w:ascii="Times New Roman" w:eastAsia="Times New Roman" w:hAnsi="Times New Roman" w:cs="Times New Roman"/>
          <w:color w:val="111111"/>
          <w:sz w:val="24"/>
          <w:szCs w:val="24"/>
        </w:rPr>
      </w:pPr>
      <w:r w:rsidRPr="00D06DB9">
        <w:rPr>
          <w:rFonts w:ascii="Times New Roman" w:eastAsia="Times New Roman" w:hAnsi="Times New Roman" w:cs="Times New Roman"/>
          <w:color w:val="111111"/>
          <w:sz w:val="24"/>
          <w:szCs w:val="24"/>
        </w:rPr>
        <w:t xml:space="preserve">Институт омбудсмена впервые появился в классическом виде в Швеции в 1809 году как орган, который от лица парламента, контролировал деятельность государственной администрации и судов. До начала 20-го века омбудсмен существовал исключительно в рамках шведской правовой системы, пока в 1919 году Финляндия, правовая система которой находилась под значительным влиянием шведской, не учредила омбудсмена. В середине 20-го века Норвегия и Дания переняли шведский опыт, а Германия учредила специализированного </w:t>
      </w:r>
      <w:proofErr w:type="spellStart"/>
      <w:r w:rsidRPr="00D06DB9">
        <w:rPr>
          <w:rFonts w:ascii="Times New Roman" w:eastAsia="Times New Roman" w:hAnsi="Times New Roman" w:cs="Times New Roman"/>
          <w:color w:val="111111"/>
          <w:sz w:val="24"/>
          <w:szCs w:val="24"/>
        </w:rPr>
        <w:t>обмудсмена</w:t>
      </w:r>
      <w:proofErr w:type="spellEnd"/>
      <w:r w:rsidRPr="00D06DB9">
        <w:rPr>
          <w:rFonts w:ascii="Times New Roman" w:eastAsia="Times New Roman" w:hAnsi="Times New Roman" w:cs="Times New Roman"/>
          <w:color w:val="111111"/>
          <w:sz w:val="24"/>
          <w:szCs w:val="24"/>
        </w:rPr>
        <w:t xml:space="preserve"> для армии. Однако активное распространение институт </w:t>
      </w:r>
      <w:proofErr w:type="spellStart"/>
      <w:r w:rsidRPr="00D06DB9">
        <w:rPr>
          <w:rFonts w:ascii="Times New Roman" w:eastAsia="Times New Roman" w:hAnsi="Times New Roman" w:cs="Times New Roman"/>
          <w:color w:val="111111"/>
          <w:sz w:val="24"/>
          <w:szCs w:val="24"/>
        </w:rPr>
        <w:t>омбусдмена</w:t>
      </w:r>
      <w:proofErr w:type="spellEnd"/>
      <w:r w:rsidRPr="00D06DB9">
        <w:rPr>
          <w:rFonts w:ascii="Times New Roman" w:eastAsia="Times New Roman" w:hAnsi="Times New Roman" w:cs="Times New Roman"/>
          <w:color w:val="111111"/>
          <w:sz w:val="24"/>
          <w:szCs w:val="24"/>
        </w:rPr>
        <w:t xml:space="preserve"> получила только после того, как его идею стала продвигать ООН. Результатом этого стало учреждение должности </w:t>
      </w:r>
      <w:proofErr w:type="spellStart"/>
      <w:r w:rsidRPr="00D06DB9">
        <w:rPr>
          <w:rFonts w:ascii="Times New Roman" w:eastAsia="Times New Roman" w:hAnsi="Times New Roman" w:cs="Times New Roman"/>
          <w:color w:val="111111"/>
          <w:sz w:val="24"/>
          <w:szCs w:val="24"/>
        </w:rPr>
        <w:t>обмудсмена</w:t>
      </w:r>
      <w:proofErr w:type="spellEnd"/>
      <w:r w:rsidRPr="00D06DB9">
        <w:rPr>
          <w:rFonts w:ascii="Times New Roman" w:eastAsia="Times New Roman" w:hAnsi="Times New Roman" w:cs="Times New Roman"/>
          <w:color w:val="111111"/>
          <w:sz w:val="24"/>
          <w:szCs w:val="24"/>
        </w:rPr>
        <w:t xml:space="preserve"> в Новой Зеландии в 1962 году. В свою очередь это создало прецедент в англо-саксонской правой системе. После этого омбудсмены появились во многих странах: в 1967 году в Великобритании, также в других частях Королевства (в Северной Ирландии, в Уэльсе). Многие канадские штаты ввели данный институт, также поступили федеральные и региональные депутаты в Австралии. Однако странами с англо-саксонской системой права процесс не ограничился. В 60-70-е годы омбудсмены стали быстро появляться по всему миру. В конце 80-х годов 20-го века к этому процессу подключились государства, входившие в советский блок. Первой стала Польша, в которой Закон об уполномоченном по правам граждан был принят в 1987 году. В результате чего на данный момент данная должность существует уже более чем в 100 странах мира.</w:t>
      </w:r>
    </w:p>
    <w:p w:rsidR="00125703" w:rsidRPr="00D06DB9" w:rsidRDefault="00984071" w:rsidP="00125703">
      <w:pPr>
        <w:spacing w:before="100" w:beforeAutospacing="1" w:after="100" w:afterAutospacing="1" w:line="240" w:lineRule="auto"/>
        <w:outlineLvl w:val="1"/>
        <w:rPr>
          <w:rFonts w:ascii="Times New Roman" w:eastAsia="Times New Roman" w:hAnsi="Times New Roman" w:cs="Times New Roman"/>
          <w:color w:val="222222"/>
          <w:sz w:val="24"/>
          <w:szCs w:val="24"/>
        </w:rPr>
      </w:pPr>
      <w:hyperlink r:id="rId20" w:history="1">
        <w:proofErr w:type="spellStart"/>
        <w:r w:rsidR="00125703" w:rsidRPr="00D06DB9">
          <w:rPr>
            <w:rFonts w:ascii="Times New Roman" w:eastAsia="Times New Roman" w:hAnsi="Times New Roman" w:cs="Times New Roman"/>
            <w:color w:val="075099"/>
            <w:sz w:val="24"/>
            <w:szCs w:val="24"/>
          </w:rPr>
          <w:t>↑</w:t>
        </w:r>
      </w:hyperlink>
      <w:bookmarkStart w:id="1" w:name="Типы_омбудсменов"/>
      <w:r w:rsidR="00125703" w:rsidRPr="00D06DB9">
        <w:rPr>
          <w:rFonts w:ascii="Times New Roman" w:eastAsia="Times New Roman" w:hAnsi="Times New Roman" w:cs="Times New Roman"/>
          <w:color w:val="075099"/>
          <w:sz w:val="24"/>
          <w:szCs w:val="24"/>
        </w:rPr>
        <w:t>Типы</w:t>
      </w:r>
      <w:proofErr w:type="spellEnd"/>
      <w:r w:rsidR="00125703" w:rsidRPr="00D06DB9">
        <w:rPr>
          <w:rFonts w:ascii="Times New Roman" w:eastAsia="Times New Roman" w:hAnsi="Times New Roman" w:cs="Times New Roman"/>
          <w:color w:val="075099"/>
          <w:sz w:val="24"/>
          <w:szCs w:val="24"/>
        </w:rPr>
        <w:t xml:space="preserve"> омбудсменов</w:t>
      </w:r>
      <w:bookmarkEnd w:id="1"/>
    </w:p>
    <w:p w:rsidR="00125703" w:rsidRPr="00D06DB9" w:rsidRDefault="00125703" w:rsidP="00125703">
      <w:pPr>
        <w:spacing w:before="100" w:beforeAutospacing="1" w:after="100" w:afterAutospacing="1" w:line="240" w:lineRule="auto"/>
        <w:rPr>
          <w:rFonts w:ascii="Times New Roman" w:eastAsia="Times New Roman" w:hAnsi="Times New Roman" w:cs="Times New Roman"/>
          <w:color w:val="111111"/>
          <w:sz w:val="24"/>
          <w:szCs w:val="24"/>
        </w:rPr>
      </w:pPr>
      <w:r w:rsidRPr="00D06DB9">
        <w:rPr>
          <w:rFonts w:ascii="Times New Roman" w:eastAsia="Times New Roman" w:hAnsi="Times New Roman" w:cs="Times New Roman"/>
          <w:color w:val="111111"/>
          <w:sz w:val="24"/>
          <w:szCs w:val="24"/>
        </w:rPr>
        <w:t xml:space="preserve">Омбудсмен представляет собой не законченную идею, а некий принцип </w:t>
      </w:r>
      <w:proofErr w:type="gramStart"/>
      <w:r w:rsidRPr="00D06DB9">
        <w:rPr>
          <w:rFonts w:ascii="Times New Roman" w:eastAsia="Times New Roman" w:hAnsi="Times New Roman" w:cs="Times New Roman"/>
          <w:color w:val="111111"/>
          <w:sz w:val="24"/>
          <w:szCs w:val="24"/>
        </w:rPr>
        <w:t>контроля за</w:t>
      </w:r>
      <w:proofErr w:type="gramEnd"/>
      <w:r w:rsidRPr="00D06DB9">
        <w:rPr>
          <w:rFonts w:ascii="Times New Roman" w:eastAsia="Times New Roman" w:hAnsi="Times New Roman" w:cs="Times New Roman"/>
          <w:color w:val="111111"/>
          <w:sz w:val="24"/>
          <w:szCs w:val="24"/>
        </w:rPr>
        <w:t xml:space="preserve"> исполнителями и урегулирования конфликтных ситуаций; это, скорее, технология. Поэтому в мире существует большое количество разновидностей омбудсменов.</w:t>
      </w:r>
    </w:p>
    <w:p w:rsidR="00125703" w:rsidRPr="00D06DB9" w:rsidRDefault="00125703" w:rsidP="00125703">
      <w:pPr>
        <w:spacing w:before="100" w:beforeAutospacing="1" w:after="100" w:afterAutospacing="1" w:line="240" w:lineRule="auto"/>
        <w:rPr>
          <w:rFonts w:ascii="Times New Roman" w:eastAsia="Times New Roman" w:hAnsi="Times New Roman" w:cs="Times New Roman"/>
          <w:color w:val="111111"/>
          <w:sz w:val="24"/>
          <w:szCs w:val="24"/>
        </w:rPr>
      </w:pPr>
      <w:r w:rsidRPr="00D06DB9">
        <w:rPr>
          <w:rFonts w:ascii="Times New Roman" w:eastAsia="Times New Roman" w:hAnsi="Times New Roman" w:cs="Times New Roman"/>
          <w:color w:val="111111"/>
          <w:sz w:val="24"/>
          <w:szCs w:val="24"/>
        </w:rPr>
        <w:t>Классическим воплощением идеи омбудсмена является парламентский омбудсмен по делам администрации. Его отличительные черты были рассмотрены выше. Также выше говорилось об «исполнительном» омбудсмене. Здесь классификация проведена по процедуре назначения. Однако можно назвать и иные способы выделять данные институты:</w:t>
      </w:r>
    </w:p>
    <w:p w:rsidR="00125703" w:rsidRPr="00D06DB9" w:rsidRDefault="00125703" w:rsidP="00125703">
      <w:pPr>
        <w:spacing w:before="100" w:beforeAutospacing="1" w:after="100" w:afterAutospacing="1" w:line="240" w:lineRule="auto"/>
        <w:rPr>
          <w:rFonts w:ascii="Times New Roman" w:eastAsia="Times New Roman" w:hAnsi="Times New Roman" w:cs="Times New Roman"/>
          <w:color w:val="111111"/>
          <w:sz w:val="24"/>
          <w:szCs w:val="24"/>
        </w:rPr>
      </w:pPr>
      <w:r w:rsidRPr="00D06DB9">
        <w:rPr>
          <w:rFonts w:ascii="Times New Roman" w:eastAsia="Times New Roman" w:hAnsi="Times New Roman" w:cs="Times New Roman"/>
          <w:color w:val="111111"/>
          <w:sz w:val="24"/>
          <w:szCs w:val="24"/>
        </w:rPr>
        <w:t xml:space="preserve">1) по отношению к государству: государственные институты, муниципальные омбудсмены и корпоративные. Последние отличаются тем, что используются частными </w:t>
      </w:r>
      <w:r w:rsidRPr="00D06DB9">
        <w:rPr>
          <w:rFonts w:ascii="Times New Roman" w:eastAsia="Times New Roman" w:hAnsi="Times New Roman" w:cs="Times New Roman"/>
          <w:color w:val="111111"/>
          <w:sz w:val="24"/>
          <w:szCs w:val="24"/>
        </w:rPr>
        <w:lastRenderedPageBreak/>
        <w:t xml:space="preserve">фирмами для разрешения внутриорганизационных споров и для посредничества в отношениях с потребителями услуг или продукции данных фирм. Омбудсмены могут быть также и общественными, когда действуют в рамках какой-либо отрасли, коммерческой ассоциации, сети гражданских объединений. Примером такого омбудсмена может стать «финансовый омбудсмен», который учрежден группой банков России в 2010 году. Спецификой корпоративных омбудсменов является то, что действие в соответствии с его рекомендациями </w:t>
      </w:r>
      <w:proofErr w:type="gramStart"/>
      <w:r w:rsidRPr="00D06DB9">
        <w:rPr>
          <w:rFonts w:ascii="Times New Roman" w:eastAsia="Times New Roman" w:hAnsi="Times New Roman" w:cs="Times New Roman"/>
          <w:color w:val="111111"/>
          <w:sz w:val="24"/>
          <w:szCs w:val="24"/>
        </w:rPr>
        <w:t>совершенно добровольно</w:t>
      </w:r>
      <w:proofErr w:type="gramEnd"/>
      <w:r w:rsidRPr="00D06DB9">
        <w:rPr>
          <w:rFonts w:ascii="Times New Roman" w:eastAsia="Times New Roman" w:hAnsi="Times New Roman" w:cs="Times New Roman"/>
          <w:color w:val="111111"/>
          <w:sz w:val="24"/>
          <w:szCs w:val="24"/>
        </w:rPr>
        <w:t>, а сфера контроля такого омбудсмена ограничена кругом организаций, которые его учредили. Мировая практика показывает, что такие инстанции могут быть эффективны, поскольку упрощают разрешение спорных ситуаций: такие институты дешевле, чем традиционные судебные процедуры, и более оперативны.</w:t>
      </w:r>
    </w:p>
    <w:p w:rsidR="00125703" w:rsidRPr="00D06DB9" w:rsidRDefault="00125703" w:rsidP="00125703">
      <w:pPr>
        <w:spacing w:before="100" w:beforeAutospacing="1" w:after="100" w:afterAutospacing="1" w:line="240" w:lineRule="auto"/>
        <w:rPr>
          <w:rFonts w:ascii="Times New Roman" w:eastAsia="Times New Roman" w:hAnsi="Times New Roman" w:cs="Times New Roman"/>
          <w:color w:val="111111"/>
          <w:sz w:val="24"/>
          <w:szCs w:val="24"/>
        </w:rPr>
      </w:pPr>
      <w:r w:rsidRPr="00D06DB9">
        <w:rPr>
          <w:rFonts w:ascii="Times New Roman" w:eastAsia="Times New Roman" w:hAnsi="Times New Roman" w:cs="Times New Roman"/>
          <w:color w:val="111111"/>
          <w:sz w:val="24"/>
          <w:szCs w:val="24"/>
        </w:rPr>
        <w:t xml:space="preserve">2) по сфере действия: довольно часто в мировой практике встречаются омбудсмены по правам женщин или </w:t>
      </w:r>
      <w:proofErr w:type="spellStart"/>
      <w:r w:rsidRPr="00D06DB9">
        <w:rPr>
          <w:rFonts w:ascii="Times New Roman" w:eastAsia="Times New Roman" w:hAnsi="Times New Roman" w:cs="Times New Roman"/>
          <w:color w:val="111111"/>
          <w:sz w:val="24"/>
          <w:szCs w:val="24"/>
        </w:rPr>
        <w:t>гендерному</w:t>
      </w:r>
      <w:proofErr w:type="spellEnd"/>
      <w:r w:rsidRPr="00D06DB9">
        <w:rPr>
          <w:rFonts w:ascii="Times New Roman" w:eastAsia="Times New Roman" w:hAnsi="Times New Roman" w:cs="Times New Roman"/>
          <w:color w:val="111111"/>
          <w:sz w:val="24"/>
          <w:szCs w:val="24"/>
        </w:rPr>
        <w:t xml:space="preserve"> равенству, по правам детей, заключенных, военнослужащих, по защите личных данных, по делам потребителей, по охране окружающей среды.</w:t>
      </w:r>
    </w:p>
    <w:p w:rsidR="00125703" w:rsidRPr="00D06DB9" w:rsidRDefault="00984071" w:rsidP="00125703">
      <w:pPr>
        <w:spacing w:before="100" w:beforeAutospacing="1" w:after="100" w:afterAutospacing="1" w:line="240" w:lineRule="auto"/>
        <w:outlineLvl w:val="1"/>
        <w:rPr>
          <w:rFonts w:ascii="Times New Roman" w:eastAsia="Times New Roman" w:hAnsi="Times New Roman" w:cs="Times New Roman"/>
          <w:color w:val="222222"/>
          <w:sz w:val="24"/>
          <w:szCs w:val="24"/>
        </w:rPr>
      </w:pPr>
      <w:hyperlink r:id="rId21" w:history="1">
        <w:proofErr w:type="spellStart"/>
        <w:r w:rsidR="00125703" w:rsidRPr="00D06DB9">
          <w:rPr>
            <w:rFonts w:ascii="Times New Roman" w:eastAsia="Times New Roman" w:hAnsi="Times New Roman" w:cs="Times New Roman"/>
            <w:color w:val="075099"/>
            <w:sz w:val="24"/>
            <w:szCs w:val="24"/>
          </w:rPr>
          <w:t>↑</w:t>
        </w:r>
      </w:hyperlink>
      <w:bookmarkStart w:id="2" w:name="История_развития_института_Уполномоченно"/>
      <w:r w:rsidR="00125703" w:rsidRPr="00D06DB9">
        <w:rPr>
          <w:rFonts w:ascii="Times New Roman" w:eastAsia="Times New Roman" w:hAnsi="Times New Roman" w:cs="Times New Roman"/>
          <w:color w:val="075099"/>
          <w:sz w:val="24"/>
          <w:szCs w:val="24"/>
        </w:rPr>
        <w:t>История</w:t>
      </w:r>
      <w:proofErr w:type="spellEnd"/>
      <w:r w:rsidR="00125703" w:rsidRPr="00D06DB9">
        <w:rPr>
          <w:rFonts w:ascii="Times New Roman" w:eastAsia="Times New Roman" w:hAnsi="Times New Roman" w:cs="Times New Roman"/>
          <w:color w:val="075099"/>
          <w:sz w:val="24"/>
          <w:szCs w:val="24"/>
        </w:rPr>
        <w:t xml:space="preserve"> развития института Уполномоченного по правам человека в России</w:t>
      </w:r>
      <w:bookmarkEnd w:id="2"/>
    </w:p>
    <w:p w:rsidR="00125703" w:rsidRPr="00D06DB9" w:rsidRDefault="00125703" w:rsidP="00125703">
      <w:pPr>
        <w:spacing w:before="100" w:beforeAutospacing="1" w:after="100" w:afterAutospacing="1" w:line="240" w:lineRule="auto"/>
        <w:rPr>
          <w:rFonts w:ascii="Times New Roman" w:eastAsia="Times New Roman" w:hAnsi="Times New Roman" w:cs="Times New Roman"/>
          <w:color w:val="111111"/>
          <w:sz w:val="24"/>
          <w:szCs w:val="24"/>
        </w:rPr>
      </w:pPr>
      <w:r w:rsidRPr="00D06DB9">
        <w:rPr>
          <w:rFonts w:ascii="Times New Roman" w:eastAsia="Times New Roman" w:hAnsi="Times New Roman" w:cs="Times New Roman"/>
          <w:color w:val="111111"/>
          <w:sz w:val="24"/>
          <w:szCs w:val="24"/>
        </w:rPr>
        <w:t>До начала 90-х годов прошлого века идея создания омбудсмена в России не обсуждалась всерьез. Однако существовали научные работы, которые описывали и анализировали данный институт в различных странах. В начале 90-х годов идея создания уполномоченного по правам человека и по правам детей, даже университетского уполномоченного начинает приобретать популярность в научной литературе.</w:t>
      </w:r>
    </w:p>
    <w:p w:rsidR="00125703" w:rsidRPr="00D06DB9" w:rsidRDefault="00125703" w:rsidP="00125703">
      <w:pPr>
        <w:spacing w:before="100" w:beforeAutospacing="1" w:after="100" w:afterAutospacing="1" w:line="240" w:lineRule="auto"/>
        <w:rPr>
          <w:rFonts w:ascii="Times New Roman" w:eastAsia="Times New Roman" w:hAnsi="Times New Roman" w:cs="Times New Roman"/>
          <w:color w:val="111111"/>
          <w:sz w:val="24"/>
          <w:szCs w:val="24"/>
        </w:rPr>
      </w:pPr>
      <w:proofErr w:type="gramStart"/>
      <w:r w:rsidRPr="00D06DB9">
        <w:rPr>
          <w:rFonts w:ascii="Times New Roman" w:eastAsia="Times New Roman" w:hAnsi="Times New Roman" w:cs="Times New Roman"/>
          <w:color w:val="111111"/>
          <w:sz w:val="24"/>
          <w:szCs w:val="24"/>
        </w:rPr>
        <w:t>В принятой Верховным Советом РСФСР по предложению Президента РСФСР Б.Н. Ельцина 2 ноября 1991 г. Декларации прав и свобод человека и гражданина, появилась статья, которая предусматривала создание должности Парламентского уполномоченного по правам человека, который назначался бы Верховным Советом на пять лет, был бы подотчетным Совету, а лицо, занимающее должность Парламентского уполномоченного должно было обладать той же неприкосновенностью, что и</w:t>
      </w:r>
      <w:proofErr w:type="gramEnd"/>
      <w:r w:rsidRPr="00D06DB9">
        <w:rPr>
          <w:rFonts w:ascii="Times New Roman" w:eastAsia="Times New Roman" w:hAnsi="Times New Roman" w:cs="Times New Roman"/>
          <w:color w:val="111111"/>
          <w:sz w:val="24"/>
          <w:szCs w:val="24"/>
        </w:rPr>
        <w:t xml:space="preserve"> народный депутат РСФСР. Полномочия уполномоченного и порядок их осуществления должны были устанавливаться законом. Однако из-за политического противостояния между Президентом и Верховным Советом закон так и не был принят и Парламентский уполномоченный не появился.</w:t>
      </w:r>
    </w:p>
    <w:p w:rsidR="00125703" w:rsidRPr="00D06DB9" w:rsidRDefault="00125703" w:rsidP="00125703">
      <w:pPr>
        <w:spacing w:before="100" w:beforeAutospacing="1" w:after="100" w:afterAutospacing="1" w:line="240" w:lineRule="auto"/>
        <w:rPr>
          <w:rFonts w:ascii="Times New Roman" w:eastAsia="Times New Roman" w:hAnsi="Times New Roman" w:cs="Times New Roman"/>
          <w:color w:val="111111"/>
          <w:sz w:val="24"/>
          <w:szCs w:val="24"/>
        </w:rPr>
      </w:pPr>
      <w:proofErr w:type="gramStart"/>
      <w:r w:rsidRPr="00D06DB9">
        <w:rPr>
          <w:rFonts w:ascii="Times New Roman" w:eastAsia="Times New Roman" w:hAnsi="Times New Roman" w:cs="Times New Roman"/>
          <w:color w:val="111111"/>
          <w:sz w:val="24"/>
          <w:szCs w:val="24"/>
        </w:rPr>
        <w:t xml:space="preserve">В Конституции, принятой на референдуме 12 декабря 1993 года, содержится одно упоминание об Уполномоченном по правам человека: в разделе о полномочиях </w:t>
      </w:r>
      <w:hyperlink r:id="rId22" w:history="1">
        <w:r w:rsidRPr="00D06DB9">
          <w:rPr>
            <w:rFonts w:ascii="Times New Roman" w:eastAsia="Times New Roman" w:hAnsi="Times New Roman" w:cs="Times New Roman"/>
            <w:color w:val="075099"/>
            <w:sz w:val="24"/>
            <w:szCs w:val="24"/>
          </w:rPr>
          <w:t>Государственной Думы Федерального Собрания Российской Федерации</w:t>
        </w:r>
      </w:hyperlink>
      <w:r w:rsidRPr="00D06DB9">
        <w:rPr>
          <w:rFonts w:ascii="Times New Roman" w:eastAsia="Times New Roman" w:hAnsi="Times New Roman" w:cs="Times New Roman"/>
          <w:color w:val="111111"/>
          <w:sz w:val="24"/>
          <w:szCs w:val="24"/>
        </w:rPr>
        <w:t>. В ст. 103 отмечено, что к полномочиям Государственной Думы относится среди прочего: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roofErr w:type="gramEnd"/>
    </w:p>
    <w:p w:rsidR="00125703" w:rsidRPr="00D06DB9" w:rsidRDefault="00125703" w:rsidP="00125703">
      <w:pPr>
        <w:spacing w:before="100" w:beforeAutospacing="1" w:after="100" w:afterAutospacing="1" w:line="240" w:lineRule="auto"/>
        <w:rPr>
          <w:rFonts w:ascii="Times New Roman" w:eastAsia="Times New Roman" w:hAnsi="Times New Roman" w:cs="Times New Roman"/>
          <w:color w:val="111111"/>
          <w:sz w:val="24"/>
          <w:szCs w:val="24"/>
        </w:rPr>
      </w:pPr>
      <w:proofErr w:type="gramStart"/>
      <w:r w:rsidRPr="00D06DB9">
        <w:rPr>
          <w:rFonts w:ascii="Times New Roman" w:eastAsia="Times New Roman" w:hAnsi="Times New Roman" w:cs="Times New Roman"/>
          <w:color w:val="111111"/>
          <w:sz w:val="24"/>
          <w:szCs w:val="24"/>
        </w:rPr>
        <w:t xml:space="preserve">Впрочем, первый Уполномоченный появился еще до появления федерального конституционного закона. 17 января в результате пакетного соглашения между думскими фракциями первым Уполномоченным по правам человека стал известный правозащитник </w:t>
      </w:r>
      <w:hyperlink r:id="rId23" w:tooltip="Ковалев Сергей Адамовичдиссидент, участник правозащитного движения в СССР и постсоветской России, российский политический и общественный деятель" w:history="1">
        <w:r w:rsidRPr="00D06DB9">
          <w:rPr>
            <w:rFonts w:ascii="Times New Roman" w:eastAsia="Times New Roman" w:hAnsi="Times New Roman" w:cs="Times New Roman"/>
            <w:color w:val="075099"/>
            <w:sz w:val="24"/>
            <w:szCs w:val="24"/>
          </w:rPr>
          <w:t>Сергей Адамович Ковалев</w:t>
        </w:r>
      </w:hyperlink>
      <w:r w:rsidRPr="00D06DB9">
        <w:rPr>
          <w:rFonts w:ascii="Times New Roman" w:eastAsia="Times New Roman" w:hAnsi="Times New Roman" w:cs="Times New Roman"/>
          <w:color w:val="111111"/>
          <w:sz w:val="24"/>
          <w:szCs w:val="24"/>
        </w:rPr>
        <w:t>. Уже с сентября 1993 года он был председателем Комиссии по правам человека при Президенте РФ, поэтому функции аппарата Уполномоченного были возложены Президентом на Комиссию.</w:t>
      </w:r>
      <w:proofErr w:type="gramEnd"/>
    </w:p>
    <w:p w:rsidR="00125703" w:rsidRPr="00D06DB9" w:rsidRDefault="00125703" w:rsidP="00125703">
      <w:pPr>
        <w:spacing w:before="100" w:beforeAutospacing="1" w:after="100" w:afterAutospacing="1" w:line="240" w:lineRule="auto"/>
        <w:rPr>
          <w:rFonts w:ascii="Times New Roman" w:eastAsia="Times New Roman" w:hAnsi="Times New Roman" w:cs="Times New Roman"/>
          <w:color w:val="111111"/>
          <w:sz w:val="24"/>
          <w:szCs w:val="24"/>
        </w:rPr>
      </w:pPr>
      <w:r w:rsidRPr="00D06DB9">
        <w:rPr>
          <w:rFonts w:ascii="Times New Roman" w:eastAsia="Times New Roman" w:hAnsi="Times New Roman" w:cs="Times New Roman"/>
          <w:color w:val="111111"/>
          <w:sz w:val="24"/>
          <w:szCs w:val="24"/>
        </w:rPr>
        <w:t xml:space="preserve">Появление Уполномоченного не отменяло необходимости принятия федерального закона. Однако принятие его блокировалось фракциями в Думе, которые не поддерживали </w:t>
      </w:r>
      <w:r w:rsidRPr="00D06DB9">
        <w:rPr>
          <w:rFonts w:ascii="Times New Roman" w:eastAsia="Times New Roman" w:hAnsi="Times New Roman" w:cs="Times New Roman"/>
          <w:color w:val="111111"/>
          <w:sz w:val="24"/>
          <w:szCs w:val="24"/>
        </w:rPr>
        <w:lastRenderedPageBreak/>
        <w:t>кандидатуру Ковалева в качестве Уполномоченного. Его выступление с критикой военных действий в Чечне привело к тому, что 10 марта 1995 г. Государственная Дума при поддержке оппозиционных фракций и сторонников развития силового варианта в Чечне отменила решение о назначении Ковалева Уполномоченным.</w:t>
      </w:r>
    </w:p>
    <w:p w:rsidR="00125703" w:rsidRPr="00D06DB9" w:rsidRDefault="00125703" w:rsidP="00125703">
      <w:pPr>
        <w:spacing w:before="100" w:beforeAutospacing="1" w:after="100" w:afterAutospacing="1" w:line="240" w:lineRule="auto"/>
        <w:rPr>
          <w:rFonts w:ascii="Times New Roman" w:eastAsia="Times New Roman" w:hAnsi="Times New Roman" w:cs="Times New Roman"/>
          <w:color w:val="111111"/>
          <w:sz w:val="24"/>
          <w:szCs w:val="24"/>
        </w:rPr>
      </w:pPr>
      <w:r w:rsidRPr="00D06DB9">
        <w:rPr>
          <w:rFonts w:ascii="Times New Roman" w:eastAsia="Times New Roman" w:hAnsi="Times New Roman" w:cs="Times New Roman"/>
          <w:color w:val="111111"/>
          <w:sz w:val="24"/>
          <w:szCs w:val="24"/>
        </w:rPr>
        <w:t xml:space="preserve">Первому созыву Думы так и не удалось принять федеральный конституционный закон об Уполномоченном. Произошло это во время второго думского созыва. После согласований между фракциями, между </w:t>
      </w:r>
      <w:hyperlink r:id="rId24" w:history="1">
        <w:r w:rsidRPr="00D06DB9">
          <w:rPr>
            <w:rFonts w:ascii="Times New Roman" w:eastAsia="Times New Roman" w:hAnsi="Times New Roman" w:cs="Times New Roman"/>
            <w:color w:val="075099"/>
            <w:sz w:val="24"/>
            <w:szCs w:val="24"/>
          </w:rPr>
          <w:t>Советом Федерации</w:t>
        </w:r>
      </w:hyperlink>
      <w:r w:rsidRPr="00D06DB9">
        <w:rPr>
          <w:rFonts w:ascii="Times New Roman" w:eastAsia="Times New Roman" w:hAnsi="Times New Roman" w:cs="Times New Roman"/>
          <w:color w:val="111111"/>
          <w:sz w:val="24"/>
          <w:szCs w:val="24"/>
        </w:rPr>
        <w:t xml:space="preserve"> и Государственной думой закон был </w:t>
      </w:r>
      <w:proofErr w:type="gramStart"/>
      <w:r w:rsidRPr="00D06DB9">
        <w:rPr>
          <w:rFonts w:ascii="Times New Roman" w:eastAsia="Times New Roman" w:hAnsi="Times New Roman" w:cs="Times New Roman"/>
          <w:color w:val="111111"/>
          <w:sz w:val="24"/>
          <w:szCs w:val="24"/>
        </w:rPr>
        <w:t>принят 25 декабря 1996 подписан</w:t>
      </w:r>
      <w:proofErr w:type="gramEnd"/>
      <w:r w:rsidRPr="00D06DB9">
        <w:rPr>
          <w:rFonts w:ascii="Times New Roman" w:eastAsia="Times New Roman" w:hAnsi="Times New Roman" w:cs="Times New Roman"/>
          <w:color w:val="111111"/>
          <w:sz w:val="24"/>
          <w:szCs w:val="24"/>
        </w:rPr>
        <w:t xml:space="preserve"> Президентом 26 февраля 1997 под номером 1-фкз и вступил в силу 4 марта 1997.</w:t>
      </w:r>
    </w:p>
    <w:p w:rsidR="00125703" w:rsidRPr="00D06DB9" w:rsidRDefault="00125703" w:rsidP="00125703">
      <w:pPr>
        <w:spacing w:before="100" w:beforeAutospacing="1" w:after="100" w:afterAutospacing="1" w:line="240" w:lineRule="auto"/>
        <w:rPr>
          <w:rFonts w:ascii="Times New Roman" w:eastAsia="Times New Roman" w:hAnsi="Times New Roman" w:cs="Times New Roman"/>
          <w:color w:val="111111"/>
          <w:sz w:val="24"/>
          <w:szCs w:val="24"/>
        </w:rPr>
      </w:pPr>
      <w:r w:rsidRPr="00D06DB9">
        <w:rPr>
          <w:rFonts w:ascii="Times New Roman" w:eastAsia="Times New Roman" w:hAnsi="Times New Roman" w:cs="Times New Roman"/>
          <w:color w:val="111111"/>
          <w:sz w:val="24"/>
          <w:szCs w:val="24"/>
        </w:rPr>
        <w:t xml:space="preserve">Второй Уполномоченный был избран только после заключения очередного пакетного соглашения и проведения рейтингового голосования. 22 мая 1998 г. им стал член Коммунистической партии </w:t>
      </w:r>
      <w:hyperlink r:id="rId25" w:tooltip="Миронов Олег ОрестовичУполномоченный по правам человека в Российской Федерации, государственный деятель, ученый" w:history="1">
        <w:r w:rsidRPr="00D06DB9">
          <w:rPr>
            <w:rFonts w:ascii="Times New Roman" w:eastAsia="Times New Roman" w:hAnsi="Times New Roman" w:cs="Times New Roman"/>
            <w:color w:val="075099"/>
            <w:sz w:val="24"/>
            <w:szCs w:val="24"/>
          </w:rPr>
          <w:t xml:space="preserve">Олег </w:t>
        </w:r>
        <w:proofErr w:type="spellStart"/>
        <w:r w:rsidRPr="00D06DB9">
          <w:rPr>
            <w:rFonts w:ascii="Times New Roman" w:eastAsia="Times New Roman" w:hAnsi="Times New Roman" w:cs="Times New Roman"/>
            <w:color w:val="075099"/>
            <w:sz w:val="24"/>
            <w:szCs w:val="24"/>
          </w:rPr>
          <w:t>Орестович</w:t>
        </w:r>
        <w:proofErr w:type="spellEnd"/>
        <w:r w:rsidRPr="00D06DB9">
          <w:rPr>
            <w:rFonts w:ascii="Times New Roman" w:eastAsia="Times New Roman" w:hAnsi="Times New Roman" w:cs="Times New Roman"/>
            <w:color w:val="075099"/>
            <w:sz w:val="24"/>
            <w:szCs w:val="24"/>
          </w:rPr>
          <w:t xml:space="preserve"> Миронов</w:t>
        </w:r>
      </w:hyperlink>
      <w:r w:rsidRPr="00D06DB9">
        <w:rPr>
          <w:rFonts w:ascii="Times New Roman" w:eastAsia="Times New Roman" w:hAnsi="Times New Roman" w:cs="Times New Roman"/>
          <w:color w:val="111111"/>
          <w:sz w:val="24"/>
          <w:szCs w:val="24"/>
        </w:rPr>
        <w:t>. Если первоначально некоторые правозащитники были настроены скептически по поводу того, насколько эффективно сможет работать коммунист в роли омбудсмена. Однако Миронову удалось наладить нормальные отношения с правозащитниками и заслужить авторитет в их сообществе. Одним из шагов в этом направлении стало создание Экспертного совета при Уполномоченном по правам человека в РФ. Данная структура продолжила свое существование и после того, как О.О. Миронов прекратил работу в качестве Уполномоченного.</w:t>
      </w:r>
    </w:p>
    <w:p w:rsidR="00125703" w:rsidRPr="00D06DB9" w:rsidRDefault="00125703" w:rsidP="00125703">
      <w:pPr>
        <w:spacing w:before="100" w:beforeAutospacing="1" w:after="100" w:afterAutospacing="1" w:line="240" w:lineRule="auto"/>
        <w:rPr>
          <w:rFonts w:ascii="Times New Roman" w:eastAsia="Times New Roman" w:hAnsi="Times New Roman" w:cs="Times New Roman"/>
          <w:color w:val="111111"/>
          <w:sz w:val="24"/>
          <w:szCs w:val="24"/>
        </w:rPr>
      </w:pPr>
      <w:r w:rsidRPr="00D06DB9">
        <w:rPr>
          <w:rFonts w:ascii="Times New Roman" w:eastAsia="Times New Roman" w:hAnsi="Times New Roman" w:cs="Times New Roman"/>
          <w:color w:val="111111"/>
          <w:sz w:val="24"/>
          <w:szCs w:val="24"/>
        </w:rPr>
        <w:t xml:space="preserve">После истечения срока действия полномочий О.О. Миронова на весенней сессии Государственной Думы 2003 г. была предпринята попытка назначить нового уполномоченного. Однако ни один из кандидатов не получил достаточного для избрания количества голосов. Новый Уполномоченный появился только 13 февраля 2004 г. после того, как Президент </w:t>
      </w:r>
      <w:hyperlink r:id="rId26" w:tooltip="Путин Владимир ВладимировичПремьер-министр РФ с  8 мая 2008 года" w:history="1">
        <w:r w:rsidRPr="00D06DB9">
          <w:rPr>
            <w:rFonts w:ascii="Times New Roman" w:eastAsia="Times New Roman" w:hAnsi="Times New Roman" w:cs="Times New Roman"/>
            <w:color w:val="075099"/>
            <w:sz w:val="24"/>
            <w:szCs w:val="24"/>
          </w:rPr>
          <w:t>В.В. Путин</w:t>
        </w:r>
      </w:hyperlink>
      <w:r w:rsidRPr="00D06DB9">
        <w:rPr>
          <w:rFonts w:ascii="Times New Roman" w:eastAsia="Times New Roman" w:hAnsi="Times New Roman" w:cs="Times New Roman"/>
          <w:color w:val="111111"/>
          <w:sz w:val="24"/>
          <w:szCs w:val="24"/>
        </w:rPr>
        <w:t xml:space="preserve"> предложил кандидатуру заместителя председателя партии «Яблоко» </w:t>
      </w:r>
      <w:hyperlink r:id="rId27" w:tooltip="Лукин Владимир Петровичгосударственный и политический деятель, политолог. Уполномоченный по правам человека в Российской Федерации" w:history="1">
        <w:r w:rsidRPr="00D06DB9">
          <w:rPr>
            <w:rFonts w:ascii="Times New Roman" w:eastAsia="Times New Roman" w:hAnsi="Times New Roman" w:cs="Times New Roman"/>
            <w:color w:val="075099"/>
            <w:sz w:val="24"/>
            <w:szCs w:val="24"/>
          </w:rPr>
          <w:t>Владимира Петровича Лукина</w:t>
        </w:r>
      </w:hyperlink>
      <w:r w:rsidRPr="00D06DB9">
        <w:rPr>
          <w:rFonts w:ascii="Times New Roman" w:eastAsia="Times New Roman" w:hAnsi="Times New Roman" w:cs="Times New Roman"/>
          <w:color w:val="111111"/>
          <w:sz w:val="24"/>
          <w:szCs w:val="24"/>
        </w:rPr>
        <w:t xml:space="preserve"> на эту должность. В.А. Лукин был переизбран на второй срок 19 февраля 2009 года после того, как его кандидатуру предложил Президент Д.А. Медведев.</w:t>
      </w:r>
    </w:p>
    <w:p w:rsidR="00125703" w:rsidRPr="00D06DB9" w:rsidRDefault="00125703" w:rsidP="00125703">
      <w:pPr>
        <w:spacing w:before="100" w:beforeAutospacing="1" w:after="100" w:afterAutospacing="1" w:line="240" w:lineRule="auto"/>
        <w:rPr>
          <w:rFonts w:ascii="Times New Roman" w:eastAsia="Times New Roman" w:hAnsi="Times New Roman" w:cs="Times New Roman"/>
          <w:color w:val="111111"/>
          <w:sz w:val="24"/>
          <w:szCs w:val="24"/>
        </w:rPr>
      </w:pPr>
      <w:r w:rsidRPr="00D06DB9">
        <w:rPr>
          <w:rFonts w:ascii="Times New Roman" w:eastAsia="Times New Roman" w:hAnsi="Times New Roman" w:cs="Times New Roman"/>
          <w:color w:val="111111"/>
          <w:sz w:val="24"/>
          <w:szCs w:val="24"/>
        </w:rPr>
        <w:t>Кроме федерального Уполномоченного по правам человека в России существуют Уполномоченные по правам человека в субъектах Российской Федерации. Первый закон об омбудсмене появился в 29 апреля 1996 г. в Башкортостане. Там же появился и первый Уполномоченный, который действовал на основании закона. Если в 1996 году в регионах появился всего один уполномоченный, то в последующие годы процесс пошел намного быстрее. В итоге с 1996 по 2010 годы должности Уполномоченных по правам человека появились более чем в 50 субъектах Российской Федерации.</w:t>
      </w:r>
    </w:p>
    <w:p w:rsidR="00125703" w:rsidRPr="00D06DB9" w:rsidRDefault="00984071" w:rsidP="00125703">
      <w:pPr>
        <w:spacing w:before="100" w:beforeAutospacing="1" w:after="100" w:afterAutospacing="1" w:line="240" w:lineRule="auto"/>
        <w:outlineLvl w:val="1"/>
        <w:rPr>
          <w:rFonts w:ascii="Times New Roman" w:eastAsia="Times New Roman" w:hAnsi="Times New Roman" w:cs="Times New Roman"/>
          <w:color w:val="222222"/>
          <w:sz w:val="24"/>
          <w:szCs w:val="24"/>
        </w:rPr>
      </w:pPr>
      <w:hyperlink r:id="rId28" w:history="1">
        <w:proofErr w:type="spellStart"/>
        <w:r w:rsidR="00125703" w:rsidRPr="00D06DB9">
          <w:rPr>
            <w:rFonts w:ascii="Times New Roman" w:eastAsia="Times New Roman" w:hAnsi="Times New Roman" w:cs="Times New Roman"/>
            <w:color w:val="075099"/>
            <w:sz w:val="24"/>
            <w:szCs w:val="24"/>
          </w:rPr>
          <w:t>↑</w:t>
        </w:r>
      </w:hyperlink>
      <w:bookmarkStart w:id="3" w:name="Современное_положение_Уполномоченного_по"/>
      <w:r w:rsidR="00125703" w:rsidRPr="00D06DB9">
        <w:rPr>
          <w:rFonts w:ascii="Times New Roman" w:eastAsia="Times New Roman" w:hAnsi="Times New Roman" w:cs="Times New Roman"/>
          <w:color w:val="075099"/>
          <w:sz w:val="24"/>
          <w:szCs w:val="24"/>
        </w:rPr>
        <w:t>Современное</w:t>
      </w:r>
      <w:proofErr w:type="spellEnd"/>
      <w:r w:rsidR="00125703" w:rsidRPr="00D06DB9">
        <w:rPr>
          <w:rFonts w:ascii="Times New Roman" w:eastAsia="Times New Roman" w:hAnsi="Times New Roman" w:cs="Times New Roman"/>
          <w:color w:val="075099"/>
          <w:sz w:val="24"/>
          <w:szCs w:val="24"/>
        </w:rPr>
        <w:t xml:space="preserve"> положение Уполномоченного по правам человека: проблемы и перспективы развития</w:t>
      </w:r>
      <w:bookmarkEnd w:id="3"/>
    </w:p>
    <w:p w:rsidR="00125703" w:rsidRPr="00D06DB9" w:rsidRDefault="00125703" w:rsidP="00125703">
      <w:pPr>
        <w:spacing w:before="100" w:beforeAutospacing="1" w:after="100" w:afterAutospacing="1" w:line="240" w:lineRule="auto"/>
        <w:rPr>
          <w:rFonts w:ascii="Times New Roman" w:eastAsia="Times New Roman" w:hAnsi="Times New Roman" w:cs="Times New Roman"/>
          <w:color w:val="111111"/>
          <w:sz w:val="24"/>
          <w:szCs w:val="24"/>
        </w:rPr>
      </w:pPr>
      <w:proofErr w:type="gramStart"/>
      <w:r w:rsidRPr="00D06DB9">
        <w:rPr>
          <w:rFonts w:ascii="Times New Roman" w:eastAsia="Times New Roman" w:hAnsi="Times New Roman" w:cs="Times New Roman"/>
          <w:color w:val="111111"/>
          <w:sz w:val="24"/>
          <w:szCs w:val="24"/>
        </w:rPr>
        <w:t>Согласно федеральному закону, Уполномоченный способствует: 1) восстановлению нарушенных прав, 2) совершенствованию законодательства Российской Федерации о правах человека и гражданина и приведению его в соответствие с общепризнанными принципами и нормами международного права, 3) развитию международного сотрудничества в области прав человека, 4) правовому просвещению по вопросам прав и свобод человека, форм и методов их защиты.</w:t>
      </w:r>
      <w:proofErr w:type="gramEnd"/>
    </w:p>
    <w:p w:rsidR="00125703" w:rsidRPr="00D06DB9" w:rsidRDefault="00125703" w:rsidP="00125703">
      <w:pPr>
        <w:spacing w:before="100" w:beforeAutospacing="1" w:after="100" w:afterAutospacing="1" w:line="240" w:lineRule="auto"/>
        <w:rPr>
          <w:rFonts w:ascii="Times New Roman" w:eastAsia="Times New Roman" w:hAnsi="Times New Roman" w:cs="Times New Roman"/>
          <w:color w:val="111111"/>
          <w:sz w:val="24"/>
          <w:szCs w:val="24"/>
        </w:rPr>
      </w:pPr>
      <w:proofErr w:type="gramStart"/>
      <w:r w:rsidRPr="00D06DB9">
        <w:rPr>
          <w:rFonts w:ascii="Times New Roman" w:eastAsia="Times New Roman" w:hAnsi="Times New Roman" w:cs="Times New Roman"/>
          <w:color w:val="111111"/>
          <w:sz w:val="24"/>
          <w:szCs w:val="24"/>
        </w:rPr>
        <w:t>Исходя из этого основными направлениями его деятельности являются</w:t>
      </w:r>
      <w:proofErr w:type="gramEnd"/>
      <w:r w:rsidRPr="00D06DB9">
        <w:rPr>
          <w:rFonts w:ascii="Times New Roman" w:eastAsia="Times New Roman" w:hAnsi="Times New Roman" w:cs="Times New Roman"/>
          <w:color w:val="111111"/>
          <w:sz w:val="24"/>
          <w:szCs w:val="24"/>
        </w:rPr>
        <w:t>:</w:t>
      </w:r>
    </w:p>
    <w:p w:rsidR="00125703" w:rsidRPr="00D06DB9" w:rsidRDefault="00125703" w:rsidP="00125703">
      <w:pPr>
        <w:numPr>
          <w:ilvl w:val="0"/>
          <w:numId w:val="2"/>
        </w:numPr>
        <w:spacing w:before="100" w:beforeAutospacing="1" w:after="100" w:afterAutospacing="1" w:line="240" w:lineRule="auto"/>
        <w:rPr>
          <w:rFonts w:ascii="Times New Roman" w:eastAsia="Times New Roman" w:hAnsi="Times New Roman" w:cs="Times New Roman"/>
          <w:color w:val="111111"/>
          <w:sz w:val="24"/>
          <w:szCs w:val="24"/>
        </w:rPr>
      </w:pPr>
      <w:r w:rsidRPr="00D06DB9">
        <w:rPr>
          <w:rFonts w:ascii="Times New Roman" w:eastAsia="Times New Roman" w:hAnsi="Times New Roman" w:cs="Times New Roman"/>
          <w:color w:val="111111"/>
          <w:sz w:val="24"/>
          <w:szCs w:val="24"/>
        </w:rPr>
        <w:lastRenderedPageBreak/>
        <w:t xml:space="preserve">рассмотрение жалоб и обращений о нарушениях прав и свобод человека и гражданина, принятие мер по их восстановлению; </w:t>
      </w:r>
    </w:p>
    <w:p w:rsidR="00125703" w:rsidRPr="00D06DB9" w:rsidRDefault="00125703" w:rsidP="00125703">
      <w:pPr>
        <w:numPr>
          <w:ilvl w:val="0"/>
          <w:numId w:val="2"/>
        </w:numPr>
        <w:spacing w:before="100" w:beforeAutospacing="1" w:after="100" w:afterAutospacing="1" w:line="240" w:lineRule="auto"/>
        <w:rPr>
          <w:rFonts w:ascii="Times New Roman" w:eastAsia="Times New Roman" w:hAnsi="Times New Roman" w:cs="Times New Roman"/>
          <w:color w:val="111111"/>
          <w:sz w:val="24"/>
          <w:szCs w:val="24"/>
        </w:rPr>
      </w:pPr>
      <w:r w:rsidRPr="00D06DB9">
        <w:rPr>
          <w:rFonts w:ascii="Times New Roman" w:eastAsia="Times New Roman" w:hAnsi="Times New Roman" w:cs="Times New Roman"/>
          <w:color w:val="111111"/>
          <w:sz w:val="24"/>
          <w:szCs w:val="24"/>
        </w:rPr>
        <w:t xml:space="preserve">анализ законодательства Российской Федерации в области прав человека и гражданина, подготовка рекомендаций по его совершенствованию и приведению в соответствие с общепризнанными принципами и нормами международного права; </w:t>
      </w:r>
    </w:p>
    <w:p w:rsidR="00125703" w:rsidRPr="00D06DB9" w:rsidRDefault="00125703" w:rsidP="00125703">
      <w:pPr>
        <w:numPr>
          <w:ilvl w:val="0"/>
          <w:numId w:val="2"/>
        </w:numPr>
        <w:spacing w:before="100" w:beforeAutospacing="1" w:after="100" w:afterAutospacing="1" w:line="240" w:lineRule="auto"/>
        <w:rPr>
          <w:rFonts w:ascii="Times New Roman" w:eastAsia="Times New Roman" w:hAnsi="Times New Roman" w:cs="Times New Roman"/>
          <w:color w:val="111111"/>
          <w:sz w:val="24"/>
          <w:szCs w:val="24"/>
        </w:rPr>
      </w:pPr>
      <w:r w:rsidRPr="00D06DB9">
        <w:rPr>
          <w:rFonts w:ascii="Times New Roman" w:eastAsia="Times New Roman" w:hAnsi="Times New Roman" w:cs="Times New Roman"/>
          <w:color w:val="111111"/>
          <w:sz w:val="24"/>
          <w:szCs w:val="24"/>
        </w:rPr>
        <w:t xml:space="preserve">развитие международного сотрудничества в области прав человека; </w:t>
      </w:r>
    </w:p>
    <w:p w:rsidR="00125703" w:rsidRPr="00D06DB9" w:rsidRDefault="00125703" w:rsidP="00125703">
      <w:pPr>
        <w:numPr>
          <w:ilvl w:val="0"/>
          <w:numId w:val="2"/>
        </w:numPr>
        <w:spacing w:before="100" w:beforeAutospacing="1" w:after="100" w:afterAutospacing="1" w:line="240" w:lineRule="auto"/>
        <w:rPr>
          <w:rFonts w:ascii="Times New Roman" w:eastAsia="Times New Roman" w:hAnsi="Times New Roman" w:cs="Times New Roman"/>
          <w:color w:val="111111"/>
          <w:sz w:val="24"/>
          <w:szCs w:val="24"/>
        </w:rPr>
      </w:pPr>
      <w:r w:rsidRPr="00D06DB9">
        <w:rPr>
          <w:rFonts w:ascii="Times New Roman" w:eastAsia="Times New Roman" w:hAnsi="Times New Roman" w:cs="Times New Roman"/>
          <w:color w:val="111111"/>
          <w:sz w:val="24"/>
          <w:szCs w:val="24"/>
        </w:rPr>
        <w:t xml:space="preserve">правовое просвещение по вопросам прав и свобод человека, форм и методов их защиты; </w:t>
      </w:r>
    </w:p>
    <w:p w:rsidR="00125703" w:rsidRPr="00D06DB9" w:rsidRDefault="00125703" w:rsidP="00125703">
      <w:pPr>
        <w:numPr>
          <w:ilvl w:val="0"/>
          <w:numId w:val="2"/>
        </w:numPr>
        <w:spacing w:before="100" w:beforeAutospacing="1" w:after="100" w:afterAutospacing="1" w:line="240" w:lineRule="auto"/>
        <w:rPr>
          <w:rFonts w:ascii="Times New Roman" w:eastAsia="Times New Roman" w:hAnsi="Times New Roman" w:cs="Times New Roman"/>
          <w:color w:val="111111"/>
          <w:sz w:val="24"/>
          <w:szCs w:val="24"/>
        </w:rPr>
      </w:pPr>
      <w:r w:rsidRPr="00D06DB9">
        <w:rPr>
          <w:rFonts w:ascii="Times New Roman" w:eastAsia="Times New Roman" w:hAnsi="Times New Roman" w:cs="Times New Roman"/>
          <w:color w:val="111111"/>
          <w:sz w:val="24"/>
          <w:szCs w:val="24"/>
        </w:rPr>
        <w:t xml:space="preserve">подготовка ежегодного доклада о деятельности и направление его Президенту Российской Федерации, в Совет Федерации и Государственную Думу, Правительство Российской Федерации, Конституционный Суд Российской Федерации, Верховный Суд Российской Федерации, Высший Арбитражный Суд Российской Федерации и Генеральному прокурору Российской Федерации, а также представление его широкой публике через средства массовой информации; </w:t>
      </w:r>
    </w:p>
    <w:p w:rsidR="00125703" w:rsidRPr="00D06DB9" w:rsidRDefault="00125703" w:rsidP="00125703">
      <w:pPr>
        <w:numPr>
          <w:ilvl w:val="0"/>
          <w:numId w:val="2"/>
        </w:numPr>
        <w:spacing w:before="100" w:beforeAutospacing="1" w:after="100" w:afterAutospacing="1" w:line="240" w:lineRule="auto"/>
        <w:rPr>
          <w:rFonts w:ascii="Times New Roman" w:eastAsia="Times New Roman" w:hAnsi="Times New Roman" w:cs="Times New Roman"/>
          <w:color w:val="111111"/>
          <w:sz w:val="24"/>
          <w:szCs w:val="24"/>
        </w:rPr>
      </w:pPr>
      <w:r w:rsidRPr="00D06DB9">
        <w:rPr>
          <w:rFonts w:ascii="Times New Roman" w:eastAsia="Times New Roman" w:hAnsi="Times New Roman" w:cs="Times New Roman"/>
          <w:color w:val="111111"/>
          <w:sz w:val="24"/>
          <w:szCs w:val="24"/>
        </w:rPr>
        <w:t xml:space="preserve">выступления с докладами на заседаниях Государственной Думы в случаях грубого или массового нарушения прав и свобод граждан; </w:t>
      </w:r>
    </w:p>
    <w:p w:rsidR="00125703" w:rsidRPr="00D06DB9" w:rsidRDefault="00125703" w:rsidP="00125703">
      <w:pPr>
        <w:numPr>
          <w:ilvl w:val="0"/>
          <w:numId w:val="2"/>
        </w:numPr>
        <w:spacing w:before="100" w:beforeAutospacing="1" w:after="100" w:afterAutospacing="1" w:line="240" w:lineRule="auto"/>
        <w:rPr>
          <w:rFonts w:ascii="Times New Roman" w:eastAsia="Times New Roman" w:hAnsi="Times New Roman" w:cs="Times New Roman"/>
          <w:color w:val="111111"/>
          <w:sz w:val="24"/>
          <w:szCs w:val="24"/>
        </w:rPr>
      </w:pPr>
      <w:r w:rsidRPr="00D06DB9">
        <w:rPr>
          <w:rFonts w:ascii="Times New Roman" w:eastAsia="Times New Roman" w:hAnsi="Times New Roman" w:cs="Times New Roman"/>
          <w:color w:val="111111"/>
          <w:sz w:val="24"/>
          <w:szCs w:val="24"/>
        </w:rPr>
        <w:t xml:space="preserve">направление в Государственную Думу специальных докладов по отдельным вопросам соблюдения прав и свобод граждан в Российской Федерации; </w:t>
      </w:r>
    </w:p>
    <w:p w:rsidR="00125703" w:rsidRPr="00D06DB9" w:rsidRDefault="00125703" w:rsidP="00125703">
      <w:pPr>
        <w:numPr>
          <w:ilvl w:val="0"/>
          <w:numId w:val="2"/>
        </w:numPr>
        <w:spacing w:before="100" w:beforeAutospacing="1" w:after="100" w:afterAutospacing="1" w:line="240" w:lineRule="auto"/>
        <w:rPr>
          <w:rFonts w:ascii="Times New Roman" w:eastAsia="Times New Roman" w:hAnsi="Times New Roman" w:cs="Times New Roman"/>
          <w:color w:val="111111"/>
          <w:sz w:val="24"/>
          <w:szCs w:val="24"/>
        </w:rPr>
      </w:pPr>
      <w:r w:rsidRPr="00D06DB9">
        <w:rPr>
          <w:rFonts w:ascii="Times New Roman" w:eastAsia="Times New Roman" w:hAnsi="Times New Roman" w:cs="Times New Roman"/>
          <w:color w:val="111111"/>
          <w:sz w:val="24"/>
          <w:szCs w:val="24"/>
        </w:rPr>
        <w:t xml:space="preserve">обращение в Государственную Думу с предложениями о создании парламентских комиссий по расследованию фактов нарушения прав и свобод граждан и о проведении парламентских слушаний, участие в работе указанных комиссий и проводимых слушаниях; </w:t>
      </w:r>
    </w:p>
    <w:p w:rsidR="00125703" w:rsidRPr="00D06DB9" w:rsidRDefault="00125703" w:rsidP="00125703">
      <w:pPr>
        <w:numPr>
          <w:ilvl w:val="0"/>
          <w:numId w:val="2"/>
        </w:numPr>
        <w:spacing w:before="100" w:beforeAutospacing="1" w:after="100" w:afterAutospacing="1" w:line="240" w:lineRule="auto"/>
        <w:rPr>
          <w:rFonts w:ascii="Times New Roman" w:eastAsia="Times New Roman" w:hAnsi="Times New Roman" w:cs="Times New Roman"/>
          <w:color w:val="111111"/>
          <w:sz w:val="24"/>
          <w:szCs w:val="24"/>
        </w:rPr>
      </w:pPr>
      <w:r w:rsidRPr="00D06DB9">
        <w:rPr>
          <w:rFonts w:ascii="Times New Roman" w:eastAsia="Times New Roman" w:hAnsi="Times New Roman" w:cs="Times New Roman"/>
          <w:color w:val="111111"/>
          <w:sz w:val="24"/>
          <w:szCs w:val="24"/>
        </w:rPr>
        <w:t xml:space="preserve">обращение в суды общей юрисдикции и в Конституционный Суд Российской Федерации для защиты прав и свобод граждан; </w:t>
      </w:r>
    </w:p>
    <w:p w:rsidR="00125703" w:rsidRPr="00D06DB9" w:rsidRDefault="00125703" w:rsidP="00125703">
      <w:pPr>
        <w:numPr>
          <w:ilvl w:val="0"/>
          <w:numId w:val="2"/>
        </w:numPr>
        <w:spacing w:before="100" w:beforeAutospacing="1" w:after="100" w:afterAutospacing="1" w:line="240" w:lineRule="auto"/>
        <w:rPr>
          <w:rFonts w:ascii="Times New Roman" w:eastAsia="Times New Roman" w:hAnsi="Times New Roman" w:cs="Times New Roman"/>
          <w:color w:val="111111"/>
          <w:sz w:val="24"/>
          <w:szCs w:val="24"/>
        </w:rPr>
      </w:pPr>
      <w:r w:rsidRPr="00D06DB9">
        <w:rPr>
          <w:rFonts w:ascii="Times New Roman" w:eastAsia="Times New Roman" w:hAnsi="Times New Roman" w:cs="Times New Roman"/>
          <w:color w:val="111111"/>
          <w:sz w:val="24"/>
          <w:szCs w:val="24"/>
        </w:rPr>
        <w:t xml:space="preserve">принятие по собственной инициативе соответствующих мер в пределах своей компетенции при наличии информации о массовых или грубых нарушениях прав и свобод граждан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w:t>
      </w:r>
    </w:p>
    <w:p w:rsidR="00125703" w:rsidRPr="00D06DB9" w:rsidRDefault="00125703" w:rsidP="00125703">
      <w:pPr>
        <w:numPr>
          <w:ilvl w:val="0"/>
          <w:numId w:val="2"/>
        </w:numPr>
        <w:spacing w:before="100" w:beforeAutospacing="1" w:after="100" w:afterAutospacing="1" w:line="240" w:lineRule="auto"/>
        <w:rPr>
          <w:rFonts w:ascii="Times New Roman" w:eastAsia="Times New Roman" w:hAnsi="Times New Roman" w:cs="Times New Roman"/>
          <w:color w:val="111111"/>
          <w:sz w:val="24"/>
          <w:szCs w:val="24"/>
        </w:rPr>
      </w:pPr>
      <w:r w:rsidRPr="00D06DB9">
        <w:rPr>
          <w:rFonts w:ascii="Times New Roman" w:eastAsia="Times New Roman" w:hAnsi="Times New Roman" w:cs="Times New Roman"/>
          <w:color w:val="111111"/>
          <w:sz w:val="24"/>
          <w:szCs w:val="24"/>
        </w:rPr>
        <w:t xml:space="preserve">анализ правоприменительной практики в области прав человека и гражданина и выработка предложений по ее совершенствованию; </w:t>
      </w:r>
    </w:p>
    <w:p w:rsidR="00125703" w:rsidRPr="00D06DB9" w:rsidRDefault="00125703" w:rsidP="00125703">
      <w:pPr>
        <w:numPr>
          <w:ilvl w:val="0"/>
          <w:numId w:val="2"/>
        </w:numPr>
        <w:spacing w:before="100" w:beforeAutospacing="1" w:after="100" w:afterAutospacing="1" w:line="240" w:lineRule="auto"/>
        <w:rPr>
          <w:rFonts w:ascii="Times New Roman" w:eastAsia="Times New Roman" w:hAnsi="Times New Roman" w:cs="Times New Roman"/>
          <w:color w:val="111111"/>
          <w:sz w:val="24"/>
          <w:szCs w:val="24"/>
        </w:rPr>
      </w:pPr>
      <w:r w:rsidRPr="00D06DB9">
        <w:rPr>
          <w:rFonts w:ascii="Times New Roman" w:eastAsia="Times New Roman" w:hAnsi="Times New Roman" w:cs="Times New Roman"/>
          <w:color w:val="111111"/>
          <w:sz w:val="24"/>
          <w:szCs w:val="24"/>
        </w:rPr>
        <w:t xml:space="preserve">информирование органов государственной власти и общественности о положении дел с соблюдением прав и свобод граждан в Российской Федерации; </w:t>
      </w:r>
    </w:p>
    <w:p w:rsidR="00125703" w:rsidRPr="00D06DB9" w:rsidRDefault="00125703" w:rsidP="00125703">
      <w:pPr>
        <w:numPr>
          <w:ilvl w:val="0"/>
          <w:numId w:val="2"/>
        </w:numPr>
        <w:spacing w:before="100" w:beforeAutospacing="1" w:after="100" w:afterAutospacing="1" w:line="240" w:lineRule="auto"/>
        <w:rPr>
          <w:rFonts w:ascii="Times New Roman" w:eastAsia="Times New Roman" w:hAnsi="Times New Roman" w:cs="Times New Roman"/>
          <w:color w:val="111111"/>
          <w:sz w:val="24"/>
          <w:szCs w:val="24"/>
        </w:rPr>
      </w:pPr>
      <w:r w:rsidRPr="00D06DB9">
        <w:rPr>
          <w:rFonts w:ascii="Times New Roman" w:eastAsia="Times New Roman" w:hAnsi="Times New Roman" w:cs="Times New Roman"/>
          <w:color w:val="111111"/>
          <w:sz w:val="24"/>
          <w:szCs w:val="24"/>
        </w:rPr>
        <w:t xml:space="preserve">направление государственным органам, органам местного самоуправления и должностным лицам замечаний и предложений общего характера, относящихся к обеспечению прав и свобод человека и гражданина, совершенствованию административных процедур. </w:t>
      </w:r>
    </w:p>
    <w:p w:rsidR="00125703" w:rsidRPr="00D06DB9" w:rsidRDefault="00125703" w:rsidP="00125703">
      <w:pPr>
        <w:spacing w:before="100" w:beforeAutospacing="1" w:after="100" w:afterAutospacing="1" w:line="240" w:lineRule="auto"/>
        <w:rPr>
          <w:rFonts w:ascii="Times New Roman" w:eastAsia="Times New Roman" w:hAnsi="Times New Roman" w:cs="Times New Roman"/>
          <w:color w:val="111111"/>
          <w:sz w:val="24"/>
          <w:szCs w:val="24"/>
        </w:rPr>
      </w:pPr>
      <w:r w:rsidRPr="00D06DB9">
        <w:rPr>
          <w:rFonts w:ascii="Times New Roman" w:eastAsia="Times New Roman" w:hAnsi="Times New Roman" w:cs="Times New Roman"/>
          <w:color w:val="111111"/>
          <w:sz w:val="24"/>
          <w:szCs w:val="24"/>
        </w:rPr>
        <w:t xml:space="preserve">Поле для деятельности у Уполномоченного по правам человека довольно широкое. </w:t>
      </w:r>
      <w:proofErr w:type="gramStart"/>
      <w:r w:rsidRPr="00D06DB9">
        <w:rPr>
          <w:rFonts w:ascii="Times New Roman" w:eastAsia="Times New Roman" w:hAnsi="Times New Roman" w:cs="Times New Roman"/>
          <w:color w:val="111111"/>
          <w:sz w:val="24"/>
          <w:szCs w:val="24"/>
        </w:rPr>
        <w:t>Однако</w:t>
      </w:r>
      <w:proofErr w:type="gramEnd"/>
      <w:r w:rsidRPr="00D06DB9">
        <w:rPr>
          <w:rFonts w:ascii="Times New Roman" w:eastAsia="Times New Roman" w:hAnsi="Times New Roman" w:cs="Times New Roman"/>
          <w:color w:val="111111"/>
          <w:sz w:val="24"/>
          <w:szCs w:val="24"/>
        </w:rPr>
        <w:t xml:space="preserve"> несмотря на то, что федеральный уполномоченный обладает довольно большим аппаратом, способностей аппарата работать с обращениями не хватает на то, чтобы поднять все острые вопросы и решить их. Эффективность работы уполномоченного по правам человека во многом зависит от того, насколько другие государственные органы: исполнительной, законодательной и судебной власти действуют синхронно, воплощая в жизнь высокие принципы прав человека. Дополнительным и очень важным моментом в повышении эффективности работы омбудсмена является поддержка его со стороны широкой общественности и правозащитного сообщества. Поскольку конечной целью работы уполномоченных по правам человека является повышение качества работы государственной машины, воплощение в жизнь стандартов прав человека и добросовестного государственного управления.</w:t>
      </w:r>
    </w:p>
    <w:p w:rsidR="00125703" w:rsidRPr="00D06DB9" w:rsidRDefault="00984071" w:rsidP="00125703">
      <w:pPr>
        <w:spacing w:before="100" w:beforeAutospacing="1" w:after="100" w:afterAutospacing="1" w:line="240" w:lineRule="auto"/>
        <w:outlineLvl w:val="1"/>
        <w:rPr>
          <w:rFonts w:ascii="Times New Roman" w:eastAsia="Times New Roman" w:hAnsi="Times New Roman" w:cs="Times New Roman"/>
          <w:color w:val="222222"/>
          <w:sz w:val="24"/>
          <w:szCs w:val="24"/>
        </w:rPr>
      </w:pPr>
      <w:hyperlink r:id="rId29" w:history="1">
        <w:proofErr w:type="spellStart"/>
        <w:r w:rsidR="00125703" w:rsidRPr="00D06DB9">
          <w:rPr>
            <w:rFonts w:ascii="Times New Roman" w:eastAsia="Times New Roman" w:hAnsi="Times New Roman" w:cs="Times New Roman"/>
            <w:color w:val="075099"/>
            <w:sz w:val="24"/>
            <w:szCs w:val="24"/>
          </w:rPr>
          <w:t>↑</w:t>
        </w:r>
      </w:hyperlink>
      <w:bookmarkStart w:id="4" w:name="Рекомендованная_литература"/>
      <w:r w:rsidR="00125703" w:rsidRPr="00D06DB9">
        <w:rPr>
          <w:rFonts w:ascii="Times New Roman" w:eastAsia="Times New Roman" w:hAnsi="Times New Roman" w:cs="Times New Roman"/>
          <w:color w:val="075099"/>
          <w:sz w:val="24"/>
          <w:szCs w:val="24"/>
        </w:rPr>
        <w:t>Рекомендованная</w:t>
      </w:r>
      <w:proofErr w:type="spellEnd"/>
      <w:r w:rsidR="00125703" w:rsidRPr="00D06DB9">
        <w:rPr>
          <w:rFonts w:ascii="Times New Roman" w:eastAsia="Times New Roman" w:hAnsi="Times New Roman" w:cs="Times New Roman"/>
          <w:color w:val="075099"/>
          <w:sz w:val="24"/>
          <w:szCs w:val="24"/>
        </w:rPr>
        <w:t xml:space="preserve"> литература</w:t>
      </w:r>
      <w:bookmarkEnd w:id="4"/>
    </w:p>
    <w:p w:rsidR="00125703" w:rsidRPr="00D06DB9" w:rsidRDefault="00984071" w:rsidP="00125703">
      <w:pPr>
        <w:numPr>
          <w:ilvl w:val="0"/>
          <w:numId w:val="3"/>
        </w:numPr>
        <w:spacing w:before="100" w:beforeAutospacing="1" w:after="100" w:afterAutospacing="1" w:line="240" w:lineRule="auto"/>
        <w:rPr>
          <w:rFonts w:ascii="Times New Roman" w:eastAsia="Times New Roman" w:hAnsi="Times New Roman" w:cs="Times New Roman"/>
          <w:color w:val="111111"/>
          <w:sz w:val="24"/>
          <w:szCs w:val="24"/>
        </w:rPr>
      </w:pPr>
      <w:hyperlink r:id="rId30" w:tooltip="Комментарий к Федеральному конституционному закону «Об Уполномоченном по правам человека в Российской Федерации»" w:history="1">
        <w:r w:rsidR="00125703" w:rsidRPr="00D06DB9">
          <w:rPr>
            <w:rFonts w:ascii="Times New Roman" w:eastAsia="Times New Roman" w:hAnsi="Times New Roman" w:cs="Times New Roman"/>
            <w:color w:val="075099"/>
            <w:sz w:val="24"/>
            <w:szCs w:val="24"/>
          </w:rPr>
          <w:t>Тамбовцев В.В. Комментарий к Федеральному конституционному закону «Об Уполномоченном по правам человека в Российской Федерации». М.: ИД «Юриспруденция», 2006.</w:t>
        </w:r>
      </w:hyperlink>
      <w:r w:rsidR="00125703" w:rsidRPr="00D06DB9">
        <w:rPr>
          <w:rFonts w:ascii="Times New Roman" w:eastAsia="Times New Roman" w:hAnsi="Times New Roman" w:cs="Times New Roman"/>
          <w:color w:val="111111"/>
          <w:sz w:val="24"/>
          <w:szCs w:val="24"/>
        </w:rPr>
        <w:t xml:space="preserve"> </w:t>
      </w:r>
    </w:p>
    <w:p w:rsidR="00125703" w:rsidRPr="00D06DB9" w:rsidRDefault="00984071" w:rsidP="00125703">
      <w:pPr>
        <w:numPr>
          <w:ilvl w:val="0"/>
          <w:numId w:val="3"/>
        </w:numPr>
        <w:spacing w:before="100" w:beforeAutospacing="1" w:after="100" w:afterAutospacing="1" w:line="240" w:lineRule="auto"/>
        <w:rPr>
          <w:rFonts w:ascii="Times New Roman" w:eastAsia="Times New Roman" w:hAnsi="Times New Roman" w:cs="Times New Roman"/>
          <w:color w:val="111111"/>
          <w:sz w:val="24"/>
          <w:szCs w:val="24"/>
        </w:rPr>
      </w:pPr>
      <w:hyperlink r:id="rId31" w:tooltip="Парламентский контроль за администрацией (институт омбусдмана)" w:history="1">
        <w:proofErr w:type="spellStart"/>
        <w:r w:rsidR="00125703" w:rsidRPr="00D06DB9">
          <w:rPr>
            <w:rFonts w:ascii="Times New Roman" w:eastAsia="Times New Roman" w:hAnsi="Times New Roman" w:cs="Times New Roman"/>
            <w:color w:val="075099"/>
            <w:sz w:val="24"/>
            <w:szCs w:val="24"/>
          </w:rPr>
          <w:t>Хиль-Роблес</w:t>
        </w:r>
        <w:proofErr w:type="spellEnd"/>
        <w:r w:rsidR="00125703" w:rsidRPr="00D06DB9">
          <w:rPr>
            <w:rFonts w:ascii="Times New Roman" w:eastAsia="Times New Roman" w:hAnsi="Times New Roman" w:cs="Times New Roman"/>
            <w:color w:val="075099"/>
            <w:sz w:val="24"/>
            <w:szCs w:val="24"/>
          </w:rPr>
          <w:t xml:space="preserve"> А. Парламентский </w:t>
        </w:r>
        <w:proofErr w:type="gramStart"/>
        <w:r w:rsidR="00125703" w:rsidRPr="00D06DB9">
          <w:rPr>
            <w:rFonts w:ascii="Times New Roman" w:eastAsia="Times New Roman" w:hAnsi="Times New Roman" w:cs="Times New Roman"/>
            <w:color w:val="075099"/>
            <w:sz w:val="24"/>
            <w:szCs w:val="24"/>
          </w:rPr>
          <w:t>контроль за</w:t>
        </w:r>
        <w:proofErr w:type="gramEnd"/>
        <w:r w:rsidR="00125703" w:rsidRPr="00D06DB9">
          <w:rPr>
            <w:rFonts w:ascii="Times New Roman" w:eastAsia="Times New Roman" w:hAnsi="Times New Roman" w:cs="Times New Roman"/>
            <w:color w:val="075099"/>
            <w:sz w:val="24"/>
            <w:szCs w:val="24"/>
          </w:rPr>
          <w:t xml:space="preserve"> администрацией (институт </w:t>
        </w:r>
        <w:proofErr w:type="spellStart"/>
        <w:r w:rsidR="00125703" w:rsidRPr="00D06DB9">
          <w:rPr>
            <w:rFonts w:ascii="Times New Roman" w:eastAsia="Times New Roman" w:hAnsi="Times New Roman" w:cs="Times New Roman"/>
            <w:color w:val="075099"/>
            <w:sz w:val="24"/>
            <w:szCs w:val="24"/>
          </w:rPr>
          <w:t>омбудсмана</w:t>
        </w:r>
        <w:proofErr w:type="spellEnd"/>
        <w:r w:rsidR="00125703" w:rsidRPr="00D06DB9">
          <w:rPr>
            <w:rFonts w:ascii="Times New Roman" w:eastAsia="Times New Roman" w:hAnsi="Times New Roman" w:cs="Times New Roman"/>
            <w:color w:val="075099"/>
            <w:sz w:val="24"/>
            <w:szCs w:val="24"/>
          </w:rPr>
          <w:t>). М.: </w:t>
        </w:r>
        <w:proofErr w:type="spellStart"/>
        <w:r w:rsidR="00125703" w:rsidRPr="00D06DB9">
          <w:rPr>
            <w:rFonts w:ascii="Times New Roman" w:eastAsia="Times New Roman" w:hAnsi="Times New Roman" w:cs="Times New Roman"/>
            <w:color w:val="075099"/>
            <w:sz w:val="24"/>
            <w:szCs w:val="24"/>
          </w:rPr>
          <w:t>Ad</w:t>
        </w:r>
        <w:proofErr w:type="spellEnd"/>
        <w:r w:rsidR="00125703" w:rsidRPr="00D06DB9">
          <w:rPr>
            <w:rFonts w:ascii="Times New Roman" w:eastAsia="Times New Roman" w:hAnsi="Times New Roman" w:cs="Times New Roman"/>
            <w:color w:val="075099"/>
            <w:sz w:val="24"/>
            <w:szCs w:val="24"/>
          </w:rPr>
          <w:t> </w:t>
        </w:r>
        <w:proofErr w:type="spellStart"/>
        <w:r w:rsidR="00125703" w:rsidRPr="00D06DB9">
          <w:rPr>
            <w:rFonts w:ascii="Times New Roman" w:eastAsia="Times New Roman" w:hAnsi="Times New Roman" w:cs="Times New Roman"/>
            <w:color w:val="075099"/>
            <w:sz w:val="24"/>
            <w:szCs w:val="24"/>
          </w:rPr>
          <w:t>Marginem</w:t>
        </w:r>
        <w:proofErr w:type="spellEnd"/>
        <w:r w:rsidR="00125703" w:rsidRPr="00D06DB9">
          <w:rPr>
            <w:rFonts w:ascii="Times New Roman" w:eastAsia="Times New Roman" w:hAnsi="Times New Roman" w:cs="Times New Roman"/>
            <w:color w:val="075099"/>
            <w:sz w:val="24"/>
            <w:szCs w:val="24"/>
          </w:rPr>
          <w:t>, 1997.</w:t>
        </w:r>
      </w:hyperlink>
      <w:r w:rsidR="00125703" w:rsidRPr="00D06DB9">
        <w:rPr>
          <w:rFonts w:ascii="Times New Roman" w:eastAsia="Times New Roman" w:hAnsi="Times New Roman" w:cs="Times New Roman"/>
          <w:color w:val="111111"/>
          <w:sz w:val="24"/>
          <w:szCs w:val="24"/>
        </w:rPr>
        <w:t xml:space="preserve"> </w:t>
      </w:r>
    </w:p>
    <w:p w:rsidR="00125703" w:rsidRPr="00D06DB9" w:rsidRDefault="00984071" w:rsidP="00125703">
      <w:pPr>
        <w:numPr>
          <w:ilvl w:val="0"/>
          <w:numId w:val="3"/>
        </w:numPr>
        <w:spacing w:before="100" w:beforeAutospacing="1" w:after="100" w:afterAutospacing="1" w:line="240" w:lineRule="auto"/>
        <w:rPr>
          <w:rFonts w:ascii="Times New Roman" w:eastAsia="Times New Roman" w:hAnsi="Times New Roman" w:cs="Times New Roman"/>
          <w:color w:val="111111"/>
          <w:sz w:val="24"/>
          <w:szCs w:val="24"/>
        </w:rPr>
      </w:pPr>
      <w:hyperlink r:id="rId32" w:tooltip="Институт омбудсмана: эволюция традиций и современная практика (опыт сравнительного анализа)" w:history="1">
        <w:proofErr w:type="spellStart"/>
        <w:r w:rsidR="00125703" w:rsidRPr="00D06DB9">
          <w:rPr>
            <w:rFonts w:ascii="Times New Roman" w:eastAsia="Times New Roman" w:hAnsi="Times New Roman" w:cs="Times New Roman"/>
            <w:color w:val="075099"/>
            <w:sz w:val="24"/>
            <w:szCs w:val="24"/>
          </w:rPr>
          <w:t>Сунгуров</w:t>
        </w:r>
        <w:proofErr w:type="spellEnd"/>
        <w:r w:rsidR="00125703" w:rsidRPr="00D06DB9">
          <w:rPr>
            <w:rFonts w:ascii="Times New Roman" w:eastAsia="Times New Roman" w:hAnsi="Times New Roman" w:cs="Times New Roman"/>
            <w:color w:val="075099"/>
            <w:sz w:val="24"/>
            <w:szCs w:val="24"/>
          </w:rPr>
          <w:t xml:space="preserve"> А. Институт </w:t>
        </w:r>
        <w:proofErr w:type="spellStart"/>
        <w:r w:rsidR="00125703" w:rsidRPr="00D06DB9">
          <w:rPr>
            <w:rFonts w:ascii="Times New Roman" w:eastAsia="Times New Roman" w:hAnsi="Times New Roman" w:cs="Times New Roman"/>
            <w:color w:val="075099"/>
            <w:sz w:val="24"/>
            <w:szCs w:val="24"/>
          </w:rPr>
          <w:t>омбудсмана</w:t>
        </w:r>
        <w:proofErr w:type="spellEnd"/>
        <w:r w:rsidR="00125703" w:rsidRPr="00D06DB9">
          <w:rPr>
            <w:rFonts w:ascii="Times New Roman" w:eastAsia="Times New Roman" w:hAnsi="Times New Roman" w:cs="Times New Roman"/>
            <w:color w:val="075099"/>
            <w:sz w:val="24"/>
            <w:szCs w:val="24"/>
          </w:rPr>
          <w:t>: эволюция традиций и современная практика (опыт сравнительного анализа). СПб</w:t>
        </w:r>
        <w:proofErr w:type="gramStart"/>
        <w:r w:rsidR="00125703" w:rsidRPr="00D06DB9">
          <w:rPr>
            <w:rFonts w:ascii="Times New Roman" w:eastAsia="Times New Roman" w:hAnsi="Times New Roman" w:cs="Times New Roman"/>
            <w:color w:val="075099"/>
            <w:sz w:val="24"/>
            <w:szCs w:val="24"/>
          </w:rPr>
          <w:t xml:space="preserve">.: </w:t>
        </w:r>
        <w:proofErr w:type="gramEnd"/>
        <w:r w:rsidR="00125703" w:rsidRPr="00D06DB9">
          <w:rPr>
            <w:rFonts w:ascii="Times New Roman" w:eastAsia="Times New Roman" w:hAnsi="Times New Roman" w:cs="Times New Roman"/>
            <w:color w:val="075099"/>
            <w:sz w:val="24"/>
            <w:szCs w:val="24"/>
          </w:rPr>
          <w:t>Норма, 2005.</w:t>
        </w:r>
      </w:hyperlink>
      <w:r w:rsidR="00125703" w:rsidRPr="00D06DB9">
        <w:rPr>
          <w:rFonts w:ascii="Times New Roman" w:eastAsia="Times New Roman" w:hAnsi="Times New Roman" w:cs="Times New Roman"/>
          <w:color w:val="111111"/>
          <w:sz w:val="24"/>
          <w:szCs w:val="24"/>
        </w:rPr>
        <w:t xml:space="preserve"> </w:t>
      </w:r>
    </w:p>
    <w:p w:rsidR="00125703" w:rsidRPr="00D06DB9" w:rsidRDefault="00984071" w:rsidP="00125703">
      <w:pPr>
        <w:numPr>
          <w:ilvl w:val="0"/>
          <w:numId w:val="3"/>
        </w:numPr>
        <w:spacing w:before="100" w:beforeAutospacing="1" w:after="100" w:afterAutospacing="1" w:line="240" w:lineRule="auto"/>
        <w:rPr>
          <w:rFonts w:ascii="Times New Roman" w:eastAsia="Times New Roman" w:hAnsi="Times New Roman" w:cs="Times New Roman"/>
          <w:color w:val="111111"/>
          <w:sz w:val="24"/>
          <w:szCs w:val="24"/>
        </w:rPr>
      </w:pPr>
      <w:hyperlink r:id="rId33" w:tooltip="Курс Права человека" w:history="1">
        <w:r w:rsidR="00125703" w:rsidRPr="00D06DB9">
          <w:rPr>
            <w:rFonts w:ascii="Times New Roman" w:eastAsia="Times New Roman" w:hAnsi="Times New Roman" w:cs="Times New Roman"/>
            <w:color w:val="075099"/>
            <w:sz w:val="24"/>
            <w:szCs w:val="24"/>
          </w:rPr>
          <w:t>Курс «Права человека»: учебное пособие для сотрудников аппаратов уполномоченных и комиссий по правам человека в РФ. М.: Московская Хельсинкская группа, 2005.</w:t>
        </w:r>
      </w:hyperlink>
      <w:r w:rsidR="00125703" w:rsidRPr="00D06DB9">
        <w:rPr>
          <w:rFonts w:ascii="Times New Roman" w:eastAsia="Times New Roman" w:hAnsi="Times New Roman" w:cs="Times New Roman"/>
          <w:color w:val="111111"/>
          <w:sz w:val="24"/>
          <w:szCs w:val="24"/>
        </w:rPr>
        <w:t xml:space="preserve"> </w:t>
      </w:r>
    </w:p>
    <w:p w:rsidR="00125703" w:rsidRPr="00D06DB9" w:rsidRDefault="00984071" w:rsidP="00125703">
      <w:pPr>
        <w:numPr>
          <w:ilvl w:val="0"/>
          <w:numId w:val="3"/>
        </w:numPr>
        <w:spacing w:before="100" w:beforeAutospacing="1" w:after="100" w:afterAutospacing="1" w:line="240" w:lineRule="auto"/>
        <w:rPr>
          <w:rFonts w:ascii="Times New Roman" w:eastAsia="Times New Roman" w:hAnsi="Times New Roman" w:cs="Times New Roman"/>
          <w:color w:val="111111"/>
          <w:sz w:val="24"/>
          <w:szCs w:val="24"/>
        </w:rPr>
      </w:pPr>
      <w:hyperlink r:id="rId34" w:tooltip="Уполномоченный по правам человека — защитник прав народа" w:history="1">
        <w:proofErr w:type="spellStart"/>
        <w:r w:rsidR="00125703" w:rsidRPr="00D06DB9">
          <w:rPr>
            <w:rFonts w:ascii="Times New Roman" w:eastAsia="Times New Roman" w:hAnsi="Times New Roman" w:cs="Times New Roman"/>
            <w:color w:val="075099"/>
            <w:sz w:val="24"/>
            <w:szCs w:val="24"/>
          </w:rPr>
          <w:t>Хаманева</w:t>
        </w:r>
        <w:proofErr w:type="spellEnd"/>
        <w:r w:rsidR="00125703" w:rsidRPr="00D06DB9">
          <w:rPr>
            <w:rFonts w:ascii="Times New Roman" w:eastAsia="Times New Roman" w:hAnsi="Times New Roman" w:cs="Times New Roman"/>
            <w:color w:val="075099"/>
            <w:sz w:val="24"/>
            <w:szCs w:val="24"/>
          </w:rPr>
          <w:t xml:space="preserve"> Н.Ю. Уполномоченный по правам человека – защитник прав народа. М.: Институт государства и права РАН, 1998.</w:t>
        </w:r>
      </w:hyperlink>
      <w:r w:rsidR="00125703" w:rsidRPr="00D06DB9">
        <w:rPr>
          <w:rFonts w:ascii="Times New Roman" w:eastAsia="Times New Roman" w:hAnsi="Times New Roman" w:cs="Times New Roman"/>
          <w:color w:val="111111"/>
          <w:sz w:val="24"/>
          <w:szCs w:val="24"/>
        </w:rPr>
        <w:t xml:space="preserve"> </w:t>
      </w:r>
    </w:p>
    <w:p w:rsidR="00447E47" w:rsidRPr="00D06DB9" w:rsidRDefault="00447E47">
      <w:pPr>
        <w:rPr>
          <w:rFonts w:ascii="Times New Roman" w:hAnsi="Times New Roman" w:cs="Times New Roman"/>
          <w:sz w:val="24"/>
          <w:szCs w:val="24"/>
        </w:rPr>
      </w:pPr>
    </w:p>
    <w:sectPr w:rsidR="00447E47" w:rsidRPr="00D06DB9" w:rsidSect="009840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86D11"/>
    <w:multiLevelType w:val="multilevel"/>
    <w:tmpl w:val="0A42D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A64BBD"/>
    <w:multiLevelType w:val="multilevel"/>
    <w:tmpl w:val="CA02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9F0740"/>
    <w:multiLevelType w:val="multilevel"/>
    <w:tmpl w:val="76EEE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5703"/>
    <w:rsid w:val="00125703"/>
    <w:rsid w:val="00447E47"/>
    <w:rsid w:val="00984071"/>
    <w:rsid w:val="00D06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071"/>
  </w:style>
  <w:style w:type="paragraph" w:styleId="1">
    <w:name w:val="heading 1"/>
    <w:basedOn w:val="a"/>
    <w:link w:val="10"/>
    <w:uiPriority w:val="9"/>
    <w:qFormat/>
    <w:rsid w:val="00125703"/>
    <w:pPr>
      <w:spacing w:before="100" w:beforeAutospacing="1" w:after="100" w:afterAutospacing="1" w:line="240" w:lineRule="auto"/>
      <w:outlineLvl w:val="0"/>
    </w:pPr>
    <w:rPr>
      <w:rFonts w:ascii="Arial" w:eastAsia="Times New Roman" w:hAnsi="Arial" w:cs="Arial"/>
      <w:color w:val="222222"/>
      <w:kern w:val="36"/>
      <w:sz w:val="24"/>
      <w:szCs w:val="24"/>
    </w:rPr>
  </w:style>
  <w:style w:type="paragraph" w:styleId="2">
    <w:name w:val="heading 2"/>
    <w:basedOn w:val="a"/>
    <w:link w:val="20"/>
    <w:uiPriority w:val="9"/>
    <w:qFormat/>
    <w:rsid w:val="00125703"/>
    <w:pPr>
      <w:spacing w:before="100" w:beforeAutospacing="1" w:after="100" w:afterAutospacing="1" w:line="240" w:lineRule="auto"/>
      <w:outlineLvl w:val="1"/>
    </w:pPr>
    <w:rPr>
      <w:rFonts w:ascii="Arial" w:eastAsia="Times New Roman" w:hAnsi="Arial" w:cs="Arial"/>
      <w:color w:val="222222"/>
      <w:sz w:val="24"/>
      <w:szCs w:val="24"/>
    </w:rPr>
  </w:style>
  <w:style w:type="paragraph" w:styleId="3">
    <w:name w:val="heading 3"/>
    <w:basedOn w:val="a"/>
    <w:link w:val="30"/>
    <w:uiPriority w:val="9"/>
    <w:qFormat/>
    <w:rsid w:val="00125703"/>
    <w:pPr>
      <w:spacing w:before="100" w:beforeAutospacing="1" w:after="100" w:afterAutospacing="1" w:line="240" w:lineRule="auto"/>
      <w:outlineLvl w:val="2"/>
    </w:pPr>
    <w:rPr>
      <w:rFonts w:ascii="Arial" w:eastAsia="Times New Roman" w:hAnsi="Arial" w:cs="Arial"/>
      <w:color w:val="22222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5703"/>
    <w:rPr>
      <w:rFonts w:ascii="Arial" w:eastAsia="Times New Roman" w:hAnsi="Arial" w:cs="Arial"/>
      <w:color w:val="222222"/>
      <w:kern w:val="36"/>
      <w:sz w:val="24"/>
      <w:szCs w:val="24"/>
    </w:rPr>
  </w:style>
  <w:style w:type="character" w:customStyle="1" w:styleId="20">
    <w:name w:val="Заголовок 2 Знак"/>
    <w:basedOn w:val="a0"/>
    <w:link w:val="2"/>
    <w:uiPriority w:val="9"/>
    <w:rsid w:val="00125703"/>
    <w:rPr>
      <w:rFonts w:ascii="Arial" w:eastAsia="Times New Roman" w:hAnsi="Arial" w:cs="Arial"/>
      <w:color w:val="222222"/>
      <w:sz w:val="24"/>
      <w:szCs w:val="24"/>
    </w:rPr>
  </w:style>
  <w:style w:type="character" w:customStyle="1" w:styleId="30">
    <w:name w:val="Заголовок 3 Знак"/>
    <w:basedOn w:val="a0"/>
    <w:link w:val="3"/>
    <w:uiPriority w:val="9"/>
    <w:rsid w:val="00125703"/>
    <w:rPr>
      <w:rFonts w:ascii="Arial" w:eastAsia="Times New Roman" w:hAnsi="Arial" w:cs="Arial"/>
      <w:color w:val="222222"/>
      <w:sz w:val="24"/>
      <w:szCs w:val="24"/>
    </w:rPr>
  </w:style>
  <w:style w:type="character" w:styleId="a3">
    <w:name w:val="Hyperlink"/>
    <w:basedOn w:val="a0"/>
    <w:uiPriority w:val="99"/>
    <w:semiHidden/>
    <w:unhideWhenUsed/>
    <w:rsid w:val="00125703"/>
    <w:rPr>
      <w:strike w:val="0"/>
      <w:dstrike w:val="0"/>
      <w:color w:val="075099"/>
      <w:u w:val="none"/>
      <w:effect w:val="none"/>
    </w:rPr>
  </w:style>
  <w:style w:type="character" w:styleId="a4">
    <w:name w:val="Strong"/>
    <w:basedOn w:val="a0"/>
    <w:uiPriority w:val="22"/>
    <w:qFormat/>
    <w:rsid w:val="00125703"/>
    <w:rPr>
      <w:b/>
      <w:bCs/>
    </w:rPr>
  </w:style>
  <w:style w:type="paragraph" w:styleId="a5">
    <w:name w:val="Normal (Web)"/>
    <w:basedOn w:val="a"/>
    <w:uiPriority w:val="99"/>
    <w:semiHidden/>
    <w:unhideWhenUsed/>
    <w:rsid w:val="00125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a"/>
    <w:rsid w:val="00125703"/>
    <w:pPr>
      <w:spacing w:before="100" w:beforeAutospacing="1" w:after="100" w:afterAutospacing="1" w:line="240" w:lineRule="auto"/>
    </w:pPr>
    <w:rPr>
      <w:rFonts w:ascii="Tahoma" w:eastAsia="Times New Roman" w:hAnsi="Tahoma" w:cs="Tahoma"/>
      <w:color w:val="999999"/>
      <w:sz w:val="23"/>
      <w:szCs w:val="23"/>
    </w:rPr>
  </w:style>
</w:styles>
</file>

<file path=word/webSettings.xml><?xml version="1.0" encoding="utf-8"?>
<w:webSettings xmlns:r="http://schemas.openxmlformats.org/officeDocument/2006/relationships" xmlns:w="http://schemas.openxmlformats.org/wordprocessingml/2006/main">
  <w:divs>
    <w:div w:id="62415323">
      <w:bodyDiv w:val="1"/>
      <w:marLeft w:val="0"/>
      <w:marRight w:val="0"/>
      <w:marTop w:val="0"/>
      <w:marBottom w:val="0"/>
      <w:divBdr>
        <w:top w:val="none" w:sz="0" w:space="0" w:color="auto"/>
        <w:left w:val="none" w:sz="0" w:space="0" w:color="auto"/>
        <w:bottom w:val="none" w:sz="0" w:space="0" w:color="auto"/>
        <w:right w:val="none" w:sz="0" w:space="0" w:color="auto"/>
      </w:divBdr>
      <w:divsChild>
        <w:div w:id="1950577802">
          <w:marLeft w:val="0"/>
          <w:marRight w:val="0"/>
          <w:marTop w:val="0"/>
          <w:marBottom w:val="0"/>
          <w:divBdr>
            <w:top w:val="none" w:sz="0" w:space="0" w:color="auto"/>
            <w:left w:val="none" w:sz="0" w:space="0" w:color="auto"/>
            <w:bottom w:val="none" w:sz="0" w:space="0" w:color="auto"/>
            <w:right w:val="none" w:sz="0" w:space="0" w:color="auto"/>
          </w:divBdr>
          <w:divsChild>
            <w:div w:id="651905616">
              <w:marLeft w:val="0"/>
              <w:marRight w:val="0"/>
              <w:marTop w:val="0"/>
              <w:marBottom w:val="0"/>
              <w:divBdr>
                <w:top w:val="none" w:sz="0" w:space="0" w:color="auto"/>
                <w:left w:val="none" w:sz="0" w:space="0" w:color="auto"/>
                <w:bottom w:val="none" w:sz="0" w:space="0" w:color="auto"/>
                <w:right w:val="none" w:sz="0" w:space="0" w:color="auto"/>
              </w:divBdr>
              <w:divsChild>
                <w:div w:id="61410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monosov-fund.ru/enc/ru/encyclopedia:0134185:article" TargetMode="External"/><Relationship Id="rId13" Type="http://schemas.openxmlformats.org/officeDocument/2006/relationships/hyperlink" Target="http://www.lomonosov-fund.ru/enc/ru/encyclopedia:0134197:article" TargetMode="External"/><Relationship Id="rId18" Type="http://schemas.openxmlformats.org/officeDocument/2006/relationships/hyperlink" Target="http://www.lomonosov-fund.ru/enc/ru/encyclopedia:01244:article" TargetMode="External"/><Relationship Id="rId26" Type="http://schemas.openxmlformats.org/officeDocument/2006/relationships/hyperlink" Target="http://www.lomonosov-fund.ru/enc/ru/library:0128910:article" TargetMode="External"/><Relationship Id="rId3" Type="http://schemas.openxmlformats.org/officeDocument/2006/relationships/settings" Target="settings.xml"/><Relationship Id="rId21" Type="http://schemas.openxmlformats.org/officeDocument/2006/relationships/hyperlink" Target="http://www.lomonosov-fund.ru/enc/ru/encyclopedia:01244:article" TargetMode="External"/><Relationship Id="rId34" Type="http://schemas.openxmlformats.org/officeDocument/2006/relationships/hyperlink" Target="http://www.lomonosov-fund.ru/enc/ru/library:0134226:article" TargetMode="External"/><Relationship Id="rId7" Type="http://schemas.openxmlformats.org/officeDocument/2006/relationships/hyperlink" Target="http://www.lomonosov-fund.ru/enc/ru/encyclopedia:0134187:article" TargetMode="External"/><Relationship Id="rId12" Type="http://schemas.openxmlformats.org/officeDocument/2006/relationships/hyperlink" Target="http://www.lomonosov-fund.ru/enc/ru/encyclopedia:0128886:article" TargetMode="External"/><Relationship Id="rId17" Type="http://schemas.openxmlformats.org/officeDocument/2006/relationships/hyperlink" Target="http://www.lomonosov-fund.ru/enc/ru/encyclopedia:01244:article" TargetMode="External"/><Relationship Id="rId25" Type="http://schemas.openxmlformats.org/officeDocument/2006/relationships/hyperlink" Target="http://www.lomonosov-fund.ru/enc/ru/library:0134212:article" TargetMode="External"/><Relationship Id="rId33" Type="http://schemas.openxmlformats.org/officeDocument/2006/relationships/hyperlink" Target="http://www.lomonosov-fund.ru/enc/ru/library:0134219:article" TargetMode="External"/><Relationship Id="rId2" Type="http://schemas.openxmlformats.org/officeDocument/2006/relationships/styles" Target="styles.xml"/><Relationship Id="rId16" Type="http://schemas.openxmlformats.org/officeDocument/2006/relationships/hyperlink" Target="http://www.lomonosov-fund.ru/enc/ru/encyclopedia:01244:article" TargetMode="External"/><Relationship Id="rId20" Type="http://schemas.openxmlformats.org/officeDocument/2006/relationships/hyperlink" Target="http://www.lomonosov-fund.ru/enc/ru/encyclopedia:01244:article" TargetMode="External"/><Relationship Id="rId29" Type="http://schemas.openxmlformats.org/officeDocument/2006/relationships/hyperlink" Target="http://www.lomonosov-fund.ru/enc/ru/encyclopedia:01244:article" TargetMode="External"/><Relationship Id="rId1" Type="http://schemas.openxmlformats.org/officeDocument/2006/relationships/numbering" Target="numbering.xml"/><Relationship Id="rId6" Type="http://schemas.openxmlformats.org/officeDocument/2006/relationships/hyperlink" Target="http://www.lomonosov-fund.ru/enc/ru/community:0126363" TargetMode="External"/><Relationship Id="rId11" Type="http://schemas.openxmlformats.org/officeDocument/2006/relationships/hyperlink" Target="http://www.lomonosov-fund.ru/enc/ru/encyclopedia:01238:article" TargetMode="External"/><Relationship Id="rId24" Type="http://schemas.openxmlformats.org/officeDocument/2006/relationships/hyperlink" Target="http://www.lomonosov-fund.ru/enc/ru/encyclopedia:0128567:article" TargetMode="External"/><Relationship Id="rId32" Type="http://schemas.openxmlformats.org/officeDocument/2006/relationships/hyperlink" Target="http://www.lomonosov-fund.ru/enc/ru/library:0134222:article" TargetMode="External"/><Relationship Id="rId5" Type="http://schemas.openxmlformats.org/officeDocument/2006/relationships/hyperlink" Target="http://www.lomonosov-fund.ru/enc/ru/encyclopedia:01244" TargetMode="External"/><Relationship Id="rId15" Type="http://schemas.openxmlformats.org/officeDocument/2006/relationships/hyperlink" Target="http://www.lomonosov-fund.ru/enc/ru/encyclopedia:01244:article" TargetMode="External"/><Relationship Id="rId23" Type="http://schemas.openxmlformats.org/officeDocument/2006/relationships/hyperlink" Target="http://www.lomonosov-fund.ru/enc/ru/library:0134206:article" TargetMode="External"/><Relationship Id="rId28" Type="http://schemas.openxmlformats.org/officeDocument/2006/relationships/hyperlink" Target="http://www.lomonosov-fund.ru/enc/ru/encyclopedia:01244:article" TargetMode="External"/><Relationship Id="rId36" Type="http://schemas.openxmlformats.org/officeDocument/2006/relationships/theme" Target="theme/theme1.xml"/><Relationship Id="rId10" Type="http://schemas.openxmlformats.org/officeDocument/2006/relationships/hyperlink" Target="http://www.lomonosov-fund.ru/enc/ru/encyclopedia:01245:article" TargetMode="External"/><Relationship Id="rId19" Type="http://schemas.openxmlformats.org/officeDocument/2006/relationships/hyperlink" Target="http://www.lomonosov-fund.ru/enc/ru/encyclopedia:01244:article" TargetMode="External"/><Relationship Id="rId31" Type="http://schemas.openxmlformats.org/officeDocument/2006/relationships/hyperlink" Target="http://www.lomonosov-fund.ru/enc/ru/library:0134220:article" TargetMode="External"/><Relationship Id="rId4" Type="http://schemas.openxmlformats.org/officeDocument/2006/relationships/webSettings" Target="webSettings.xml"/><Relationship Id="rId9" Type="http://schemas.openxmlformats.org/officeDocument/2006/relationships/hyperlink" Target="http://www.lomonosov-fund.ru/enc/ru/encyclopedia:01235:article" TargetMode="External"/><Relationship Id="rId14" Type="http://schemas.openxmlformats.org/officeDocument/2006/relationships/hyperlink" Target="http://www.lomonosov-fund.ru/enc/ru/encyclopedia:01244:article" TargetMode="External"/><Relationship Id="rId22" Type="http://schemas.openxmlformats.org/officeDocument/2006/relationships/hyperlink" Target="http://www.lomonosov-fund.ru/enc/ru/encyclopedia:0128519:article" TargetMode="External"/><Relationship Id="rId27" Type="http://schemas.openxmlformats.org/officeDocument/2006/relationships/hyperlink" Target="http://www.lomonosov-fund.ru/enc/ru/library:0134210:article" TargetMode="External"/><Relationship Id="rId30" Type="http://schemas.openxmlformats.org/officeDocument/2006/relationships/hyperlink" Target="http://www.lomonosov-fund.ru/enc/ru/library:0134224:articl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3801</Words>
  <Characters>21672</Characters>
  <Application>Microsoft Office Word</Application>
  <DocSecurity>0</DocSecurity>
  <Lines>180</Lines>
  <Paragraphs>50</Paragraphs>
  <ScaleCrop>false</ScaleCrop>
  <Company>Дом</Company>
  <LinksUpToDate>false</LinksUpToDate>
  <CharactersWithSpaces>25423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Лопатин</dc:creator>
  <cp:keywords/>
  <dc:description/>
  <cp:lastModifiedBy>Виктор  Лопатин</cp:lastModifiedBy>
  <cp:revision>4</cp:revision>
  <dcterms:created xsi:type="dcterms:W3CDTF">2012-02-18T16:55:00Z</dcterms:created>
  <dcterms:modified xsi:type="dcterms:W3CDTF">2013-03-20T17:28:00Z</dcterms:modified>
</cp:coreProperties>
</file>